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4395" w:type="dxa"/>
        <w:tblLook w:val="04A0" w:firstRow="1" w:lastRow="0" w:firstColumn="1" w:lastColumn="0" w:noHBand="0" w:noVBand="1"/>
      </w:tblPr>
      <w:tblGrid>
        <w:gridCol w:w="1083"/>
        <w:gridCol w:w="6382"/>
        <w:gridCol w:w="6585"/>
        <w:gridCol w:w="345"/>
      </w:tblGrid>
      <w:tr w:rsidR="00527463" w:rsidRPr="005A092A" w14:paraId="76DA5769" w14:textId="77777777" w:rsidTr="7AA42010">
        <w:trPr>
          <w:gridAfter w:val="1"/>
          <w:wAfter w:w="345" w:type="dxa"/>
          <w:trHeight w:val="611"/>
        </w:trPr>
        <w:tc>
          <w:tcPr>
            <w:tcW w:w="14050" w:type="dxa"/>
            <w:gridSpan w:val="3"/>
            <w:tcBorders>
              <w:top w:val="single" w:sz="4" w:space="0" w:color="auto"/>
              <w:left w:val="single" w:sz="4" w:space="0" w:color="auto"/>
              <w:bottom w:val="single" w:sz="4" w:space="0" w:color="auto"/>
              <w:right w:val="single" w:sz="4" w:space="0" w:color="000000" w:themeColor="text1"/>
            </w:tcBorders>
            <w:shd w:val="clear" w:color="auto" w:fill="000080"/>
            <w:noWrap/>
            <w:vAlign w:val="center"/>
            <w:hideMark/>
          </w:tcPr>
          <w:p w14:paraId="50F234A4" w14:textId="073E6036" w:rsidR="00527463" w:rsidRPr="005A092A" w:rsidRDefault="00B403A4" w:rsidP="00527463">
            <w:pPr>
              <w:spacing w:after="0" w:line="240" w:lineRule="auto"/>
              <w:jc w:val="center"/>
              <w:rPr>
                <w:rFonts w:ascii="Arial" w:eastAsia="Times New Roman" w:hAnsi="Arial" w:cs="Arial"/>
                <w:b/>
                <w:bCs/>
                <w:color w:val="FFFFFF"/>
                <w:sz w:val="32"/>
                <w:szCs w:val="32"/>
              </w:rPr>
            </w:pPr>
            <w:r>
              <w:rPr>
                <w:rFonts w:ascii="Arial" w:eastAsia="Times New Roman" w:hAnsi="Arial" w:cs="Arial"/>
                <w:b/>
                <w:bCs/>
                <w:color w:val="FFFFFF"/>
                <w:sz w:val="32"/>
                <w:szCs w:val="32"/>
              </w:rPr>
              <w:t xml:space="preserve">Economic Development Consulting </w:t>
            </w:r>
            <w:proofErr w:type="spellStart"/>
            <w:r>
              <w:rPr>
                <w:rFonts w:ascii="Arial" w:eastAsia="Times New Roman" w:hAnsi="Arial" w:cs="Arial"/>
                <w:b/>
                <w:bCs/>
                <w:color w:val="FFFFFF"/>
                <w:sz w:val="32"/>
                <w:szCs w:val="32"/>
              </w:rPr>
              <w:t>Svcs</w:t>
            </w:r>
            <w:proofErr w:type="spellEnd"/>
            <w:r w:rsidR="005E3FB8">
              <w:rPr>
                <w:rFonts w:ascii="Arial" w:eastAsia="Times New Roman" w:hAnsi="Arial" w:cs="Arial"/>
                <w:b/>
                <w:bCs/>
                <w:color w:val="FFFFFF"/>
                <w:sz w:val="32"/>
                <w:szCs w:val="32"/>
              </w:rPr>
              <w:t xml:space="preserve"> Mandatory Scored Worksheet</w:t>
            </w:r>
          </w:p>
        </w:tc>
      </w:tr>
      <w:tr w:rsidR="00527463" w:rsidRPr="005A092A" w14:paraId="618B71FB" w14:textId="77777777" w:rsidTr="001F64D0">
        <w:trPr>
          <w:gridAfter w:val="1"/>
          <w:wAfter w:w="345" w:type="dxa"/>
          <w:trHeight w:val="890"/>
        </w:trPr>
        <w:tc>
          <w:tcPr>
            <w:tcW w:w="7465" w:type="dxa"/>
            <w:gridSpan w:val="2"/>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5F1C3AA7" w14:textId="36A494CF" w:rsidR="00527463" w:rsidRPr="005A092A" w:rsidRDefault="00B403A4" w:rsidP="00527463">
            <w:pPr>
              <w:spacing w:after="0" w:line="240" w:lineRule="auto"/>
              <w:jc w:val="right"/>
              <w:rPr>
                <w:rFonts w:ascii="Arial" w:eastAsia="Times New Roman" w:hAnsi="Arial" w:cs="Arial"/>
                <w:b/>
                <w:bCs/>
                <w:sz w:val="32"/>
                <w:szCs w:val="32"/>
              </w:rPr>
            </w:pPr>
            <w:r>
              <w:rPr>
                <w:rFonts w:ascii="Arial" w:eastAsia="Times New Roman" w:hAnsi="Arial" w:cs="Arial"/>
                <w:b/>
                <w:bCs/>
                <w:sz w:val="32"/>
                <w:szCs w:val="32"/>
              </w:rPr>
              <w:t>Respondent</w:t>
            </w:r>
            <w:r w:rsidR="00527463" w:rsidRPr="005A092A">
              <w:rPr>
                <w:rFonts w:ascii="Arial" w:eastAsia="Times New Roman" w:hAnsi="Arial" w:cs="Arial"/>
                <w:b/>
                <w:bCs/>
                <w:sz w:val="32"/>
                <w:szCs w:val="32"/>
              </w:rPr>
              <w:t xml:space="preserve"> Name:</w:t>
            </w:r>
          </w:p>
        </w:tc>
        <w:tc>
          <w:tcPr>
            <w:tcW w:w="6585" w:type="dxa"/>
            <w:tcBorders>
              <w:top w:val="single" w:sz="4" w:space="0" w:color="auto"/>
              <w:left w:val="nil"/>
              <w:bottom w:val="single" w:sz="4" w:space="0" w:color="auto"/>
              <w:right w:val="single" w:sz="4" w:space="0" w:color="000000" w:themeColor="text1"/>
            </w:tcBorders>
            <w:shd w:val="clear" w:color="auto" w:fill="auto"/>
            <w:noWrap/>
            <w:vAlign w:val="center"/>
            <w:hideMark/>
          </w:tcPr>
          <w:p w14:paraId="5902F55A" w14:textId="77777777" w:rsidR="00527463" w:rsidRPr="005A092A" w:rsidRDefault="00527463" w:rsidP="00527463">
            <w:pPr>
              <w:spacing w:after="0" w:line="240" w:lineRule="auto"/>
              <w:jc w:val="center"/>
              <w:rPr>
                <w:rFonts w:ascii="Arial" w:eastAsia="Times New Roman" w:hAnsi="Arial" w:cs="Arial"/>
                <w:b/>
                <w:bCs/>
                <w:sz w:val="32"/>
                <w:szCs w:val="32"/>
              </w:rPr>
            </w:pPr>
            <w:r w:rsidRPr="005A092A">
              <w:rPr>
                <w:rFonts w:ascii="Arial" w:eastAsia="Times New Roman" w:hAnsi="Arial" w:cs="Arial"/>
                <w:b/>
                <w:bCs/>
                <w:sz w:val="32"/>
                <w:szCs w:val="32"/>
              </w:rPr>
              <w:t> </w:t>
            </w:r>
          </w:p>
        </w:tc>
      </w:tr>
      <w:tr w:rsidR="00527463" w:rsidRPr="005A092A" w14:paraId="572B6FD8" w14:textId="77777777" w:rsidTr="7AA42010">
        <w:trPr>
          <w:gridAfter w:val="1"/>
          <w:wAfter w:w="345" w:type="dxa"/>
          <w:trHeight w:val="2402"/>
        </w:trPr>
        <w:tc>
          <w:tcPr>
            <w:tcW w:w="14050" w:type="dxa"/>
            <w:gridSpan w:val="3"/>
            <w:tcBorders>
              <w:top w:val="single" w:sz="4" w:space="0" w:color="auto"/>
              <w:left w:val="single" w:sz="4" w:space="0" w:color="auto"/>
              <w:bottom w:val="single" w:sz="4" w:space="0" w:color="auto"/>
              <w:right w:val="single" w:sz="4" w:space="0" w:color="auto"/>
            </w:tcBorders>
            <w:shd w:val="clear" w:color="auto" w:fill="FFFF99"/>
            <w:vAlign w:val="center"/>
            <w:hideMark/>
          </w:tcPr>
          <w:p w14:paraId="665CE80E" w14:textId="77777777" w:rsidR="00121A2B" w:rsidRDefault="00121A2B" w:rsidP="00121A2B">
            <w:pPr>
              <w:spacing w:after="0" w:line="240" w:lineRule="auto"/>
              <w:jc w:val="center"/>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Mandatory Scored Question(s)</w:t>
            </w:r>
          </w:p>
          <w:p w14:paraId="3DA0A6CA" w14:textId="55D41B35" w:rsidR="00527463" w:rsidRPr="005A092A" w:rsidRDefault="00121A2B" w:rsidP="00B403A4">
            <w:pPr>
              <w:spacing w:after="0" w:line="240" w:lineRule="auto"/>
              <w:rPr>
                <w:rFonts w:ascii="Arial" w:eastAsia="Times New Roman" w:hAnsi="Arial" w:cs="Arial"/>
                <w:b/>
                <w:bCs/>
                <w:color w:val="000000"/>
                <w:sz w:val="28"/>
                <w:szCs w:val="28"/>
              </w:rPr>
            </w:pPr>
            <w:r w:rsidRPr="007C4187">
              <w:rPr>
                <w:rFonts w:ascii="Arial" w:eastAsia="Times New Roman" w:hAnsi="Arial" w:cs="Arial"/>
                <w:color w:val="000000" w:themeColor="text1"/>
                <w:sz w:val="28"/>
                <w:szCs w:val="28"/>
              </w:rPr>
              <w:t xml:space="preserve">As specified with each requirement listed in the Mandatory Scored Questions, the </w:t>
            </w:r>
            <w:r w:rsidR="00B403A4">
              <w:rPr>
                <w:rFonts w:ascii="Arial" w:eastAsia="Times New Roman" w:hAnsi="Arial" w:cs="Arial"/>
                <w:color w:val="000000" w:themeColor="text1"/>
                <w:sz w:val="28"/>
                <w:szCs w:val="28"/>
              </w:rPr>
              <w:t>Respondent</w:t>
            </w:r>
            <w:r w:rsidRPr="007C4187">
              <w:rPr>
                <w:rFonts w:ascii="Arial" w:eastAsia="Times New Roman" w:hAnsi="Arial" w:cs="Arial"/>
                <w:color w:val="000000" w:themeColor="text1"/>
                <w:sz w:val="28"/>
                <w:szCs w:val="28"/>
              </w:rPr>
              <w:t xml:space="preserve"> </w:t>
            </w:r>
            <w:r w:rsidR="005E3FB8" w:rsidRPr="005E3FB8">
              <w:rPr>
                <w:rFonts w:ascii="Arial" w:eastAsia="Times New Roman" w:hAnsi="Arial" w:cs="Arial"/>
                <w:color w:val="000000" w:themeColor="text1"/>
                <w:sz w:val="28"/>
                <w:szCs w:val="28"/>
              </w:rPr>
              <w:t>should</w:t>
            </w:r>
            <w:r w:rsidRPr="007C4187">
              <w:rPr>
                <w:rFonts w:ascii="Arial" w:eastAsia="Times New Roman" w:hAnsi="Arial" w:cs="Arial"/>
                <w:color w:val="000000" w:themeColor="text1"/>
                <w:sz w:val="28"/>
                <w:szCs w:val="28"/>
              </w:rPr>
              <w:t xml:space="preserve"> indicate whether it will meet the individual requirement (if any) </w:t>
            </w:r>
            <w:r w:rsidRPr="00583A1F">
              <w:rPr>
                <w:rFonts w:ascii="Arial" w:eastAsia="Times New Roman" w:hAnsi="Arial" w:cs="Arial"/>
                <w:b/>
                <w:bCs/>
                <w:color w:val="000000" w:themeColor="text1"/>
                <w:sz w:val="28"/>
                <w:szCs w:val="28"/>
              </w:rPr>
              <w:t>and</w:t>
            </w:r>
            <w:r w:rsidRPr="007C4187">
              <w:rPr>
                <w:rFonts w:ascii="Arial" w:eastAsia="Times New Roman" w:hAnsi="Arial" w:cs="Arial"/>
                <w:color w:val="000000" w:themeColor="text1"/>
                <w:sz w:val="28"/>
                <w:szCs w:val="28"/>
              </w:rPr>
              <w:t xml:space="preserve"> provide a supporting narrative in the space provided. In addition to providing a narrative response, </w:t>
            </w:r>
            <w:r w:rsidR="00B403A4">
              <w:rPr>
                <w:rFonts w:ascii="Arial" w:eastAsia="Times New Roman" w:hAnsi="Arial" w:cs="Arial"/>
                <w:color w:val="000000" w:themeColor="text1"/>
                <w:sz w:val="28"/>
                <w:szCs w:val="28"/>
              </w:rPr>
              <w:t>Respondent(s)</w:t>
            </w:r>
            <w:r w:rsidRPr="007C4187">
              <w:rPr>
                <w:rFonts w:ascii="Arial" w:eastAsia="Times New Roman" w:hAnsi="Arial" w:cs="Arial"/>
                <w:color w:val="000000" w:themeColor="text1"/>
                <w:sz w:val="28"/>
                <w:szCs w:val="28"/>
              </w:rPr>
              <w:t xml:space="preserve"> may provide supporting materials/information in the form of attachments. </w:t>
            </w:r>
            <w:r w:rsidR="00B403A4">
              <w:rPr>
                <w:rFonts w:ascii="Arial" w:eastAsia="Times New Roman" w:hAnsi="Arial" w:cs="Arial"/>
                <w:color w:val="000000" w:themeColor="text1"/>
                <w:sz w:val="28"/>
                <w:szCs w:val="28"/>
              </w:rPr>
              <w:t>Respondents</w:t>
            </w:r>
            <w:r w:rsidRPr="007C4187">
              <w:rPr>
                <w:rFonts w:ascii="Arial" w:eastAsia="Times New Roman" w:hAnsi="Arial" w:cs="Arial"/>
                <w:color w:val="000000" w:themeColor="text1"/>
                <w:sz w:val="28"/>
                <w:szCs w:val="28"/>
              </w:rPr>
              <w:t xml:space="preserve"> shall specify a filename, applicable to each question, to properly identify electronic files containing supporting materials/information provided in response to this RFP</w:t>
            </w:r>
            <w:r w:rsidRPr="007C4187">
              <w:rPr>
                <w:rFonts w:ascii="Arial" w:eastAsia="Times New Roman" w:hAnsi="Arial" w:cs="Arial"/>
                <w:b/>
                <w:bCs/>
                <w:color w:val="000000" w:themeColor="text1"/>
                <w:sz w:val="28"/>
                <w:szCs w:val="28"/>
              </w:rPr>
              <w:t>.</w:t>
            </w:r>
          </w:p>
        </w:tc>
      </w:tr>
      <w:tr w:rsidR="00121A2B" w:rsidRPr="005A092A" w14:paraId="20C1E996" w14:textId="77777777" w:rsidTr="00946B7E">
        <w:trPr>
          <w:gridAfter w:val="1"/>
          <w:wAfter w:w="345" w:type="dxa"/>
          <w:trHeight w:val="50"/>
        </w:trPr>
        <w:tc>
          <w:tcPr>
            <w:tcW w:w="14050"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91BF63A" w14:textId="0E33E213" w:rsidR="00121A2B" w:rsidRPr="00121A2B" w:rsidRDefault="00121A2B" w:rsidP="00527463">
            <w:pPr>
              <w:spacing w:after="0" w:line="240" w:lineRule="auto"/>
              <w:jc w:val="center"/>
              <w:rPr>
                <w:rFonts w:ascii="Arial" w:eastAsia="Times New Roman" w:hAnsi="Arial" w:cs="Arial"/>
                <w:b/>
                <w:bCs/>
                <w:sz w:val="20"/>
                <w:szCs w:val="20"/>
              </w:rPr>
            </w:pPr>
          </w:p>
        </w:tc>
      </w:tr>
      <w:tr w:rsidR="0031617F" w:rsidRPr="005A092A" w14:paraId="484ABB72" w14:textId="77777777" w:rsidTr="00E12357">
        <w:trPr>
          <w:gridAfter w:val="1"/>
          <w:wAfter w:w="345" w:type="dxa"/>
          <w:trHeight w:val="710"/>
        </w:trPr>
        <w:tc>
          <w:tcPr>
            <w:tcW w:w="1083" w:type="dxa"/>
            <w:tcBorders>
              <w:top w:val="single" w:sz="4" w:space="0" w:color="auto"/>
              <w:left w:val="single" w:sz="4" w:space="0" w:color="auto"/>
              <w:bottom w:val="single" w:sz="4" w:space="0" w:color="auto"/>
              <w:right w:val="single" w:sz="4" w:space="0" w:color="auto"/>
            </w:tcBorders>
            <w:shd w:val="clear" w:color="auto" w:fill="FFFF99"/>
            <w:vAlign w:val="center"/>
          </w:tcPr>
          <w:p w14:paraId="1196264E" w14:textId="36752BAB" w:rsidR="0031617F" w:rsidRPr="00121A2B" w:rsidRDefault="0031617F" w:rsidP="00121A2B">
            <w:pPr>
              <w:spacing w:after="0" w:line="240" w:lineRule="auto"/>
              <w:jc w:val="center"/>
              <w:rPr>
                <w:rFonts w:ascii="Arial" w:eastAsia="Times New Roman" w:hAnsi="Arial" w:cs="Arial"/>
                <w:b/>
                <w:bCs/>
                <w:sz w:val="20"/>
                <w:szCs w:val="20"/>
              </w:rPr>
            </w:pPr>
            <w:r w:rsidRPr="00121A2B">
              <w:rPr>
                <w:rFonts w:ascii="Arial" w:eastAsia="Times New Roman" w:hAnsi="Arial" w:cs="Arial"/>
                <w:b/>
                <w:bCs/>
                <w:sz w:val="20"/>
                <w:szCs w:val="20"/>
              </w:rPr>
              <w:t>Question #</w:t>
            </w:r>
          </w:p>
        </w:tc>
        <w:tc>
          <w:tcPr>
            <w:tcW w:w="12967"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14:paraId="3C8E9F1A" w14:textId="77777777" w:rsidR="0031617F" w:rsidRDefault="0031617F" w:rsidP="0031617F">
            <w:pPr>
              <w:spacing w:after="0" w:line="240" w:lineRule="auto"/>
              <w:jc w:val="center"/>
              <w:rPr>
                <w:rFonts w:ascii="Arial" w:eastAsia="Times New Roman" w:hAnsi="Arial" w:cs="Arial"/>
                <w:b/>
                <w:bCs/>
                <w:sz w:val="20"/>
                <w:szCs w:val="20"/>
              </w:rPr>
            </w:pPr>
            <w:r w:rsidRPr="00121A2B">
              <w:rPr>
                <w:rFonts w:ascii="Arial" w:eastAsia="Times New Roman" w:hAnsi="Arial" w:cs="Arial"/>
                <w:b/>
                <w:bCs/>
                <w:sz w:val="20"/>
                <w:szCs w:val="20"/>
              </w:rPr>
              <w:t>Question</w:t>
            </w:r>
            <w:r>
              <w:rPr>
                <w:rFonts w:ascii="Arial" w:eastAsia="Times New Roman" w:hAnsi="Arial" w:cs="Arial"/>
                <w:b/>
                <w:bCs/>
                <w:sz w:val="20"/>
                <w:szCs w:val="20"/>
              </w:rPr>
              <w:t xml:space="preserve">s / </w:t>
            </w:r>
            <w:r w:rsidRPr="00121A2B">
              <w:rPr>
                <w:rFonts w:ascii="Arial" w:eastAsia="Times New Roman" w:hAnsi="Arial" w:cs="Arial"/>
                <w:b/>
                <w:bCs/>
                <w:sz w:val="20"/>
                <w:szCs w:val="20"/>
              </w:rPr>
              <w:t>Proposal Factors</w:t>
            </w:r>
            <w:r>
              <w:rPr>
                <w:rFonts w:ascii="Arial" w:eastAsia="Times New Roman" w:hAnsi="Arial" w:cs="Arial"/>
                <w:b/>
                <w:bCs/>
                <w:sz w:val="20"/>
                <w:szCs w:val="20"/>
              </w:rPr>
              <w:t xml:space="preserve"> </w:t>
            </w:r>
            <w:r w:rsidRPr="00121A2B">
              <w:rPr>
                <w:rFonts w:ascii="Arial" w:eastAsia="Times New Roman" w:hAnsi="Arial" w:cs="Arial"/>
                <w:b/>
                <w:bCs/>
                <w:sz w:val="20"/>
                <w:szCs w:val="20"/>
              </w:rPr>
              <w:t>/</w:t>
            </w:r>
            <w:r>
              <w:rPr>
                <w:rFonts w:ascii="Arial" w:eastAsia="Times New Roman" w:hAnsi="Arial" w:cs="Arial"/>
                <w:b/>
                <w:bCs/>
                <w:sz w:val="20"/>
                <w:szCs w:val="20"/>
              </w:rPr>
              <w:t xml:space="preserve"> </w:t>
            </w:r>
            <w:r w:rsidRPr="00121A2B">
              <w:rPr>
                <w:rFonts w:ascii="Arial" w:eastAsia="Times New Roman" w:hAnsi="Arial" w:cs="Arial"/>
                <w:b/>
                <w:bCs/>
                <w:sz w:val="20"/>
                <w:szCs w:val="20"/>
              </w:rPr>
              <w:t>Categories</w:t>
            </w:r>
            <w:r>
              <w:rPr>
                <w:rFonts w:ascii="Arial" w:eastAsia="Times New Roman" w:hAnsi="Arial" w:cs="Arial"/>
                <w:b/>
                <w:bCs/>
                <w:sz w:val="20"/>
                <w:szCs w:val="20"/>
              </w:rPr>
              <w:t xml:space="preserve"> </w:t>
            </w:r>
          </w:p>
          <w:p w14:paraId="17B9A70F" w14:textId="467A86B4" w:rsidR="0031617F" w:rsidRPr="00121A2B" w:rsidRDefault="0031617F" w:rsidP="0031617F">
            <w:pPr>
              <w:spacing w:after="0" w:line="240" w:lineRule="auto"/>
              <w:jc w:val="center"/>
              <w:rPr>
                <w:rFonts w:ascii="Arial" w:eastAsia="Times New Roman" w:hAnsi="Arial" w:cs="Arial"/>
                <w:b/>
                <w:bCs/>
                <w:sz w:val="20"/>
                <w:szCs w:val="20"/>
              </w:rPr>
            </w:pPr>
            <w:r>
              <w:rPr>
                <w:rFonts w:ascii="Arial" w:eastAsia="Times New Roman" w:hAnsi="Arial" w:cs="Arial"/>
                <w:b/>
                <w:bCs/>
                <w:sz w:val="20"/>
                <w:szCs w:val="20"/>
              </w:rPr>
              <w:t>Supplier Response</w:t>
            </w:r>
          </w:p>
        </w:tc>
      </w:tr>
      <w:tr w:rsidR="00121A2B" w:rsidRPr="005A092A" w14:paraId="6A3B1339" w14:textId="77777777" w:rsidTr="7AA42010">
        <w:trPr>
          <w:trHeight w:val="584"/>
        </w:trPr>
        <w:tc>
          <w:tcPr>
            <w:tcW w:w="14050" w:type="dxa"/>
            <w:gridSpan w:val="3"/>
            <w:tcBorders>
              <w:top w:val="single" w:sz="4" w:space="0" w:color="auto"/>
              <w:left w:val="single" w:sz="4" w:space="0" w:color="auto"/>
              <w:bottom w:val="single" w:sz="4" w:space="0" w:color="auto"/>
              <w:right w:val="single" w:sz="4" w:space="0" w:color="000000" w:themeColor="text1"/>
            </w:tcBorders>
            <w:shd w:val="clear" w:color="auto" w:fill="8EAADB" w:themeFill="accent1" w:themeFillTint="99"/>
            <w:noWrap/>
            <w:vAlign w:val="center"/>
            <w:hideMark/>
          </w:tcPr>
          <w:p w14:paraId="753DB44A" w14:textId="1D487FA9" w:rsidR="00121A2B" w:rsidRPr="005A092A" w:rsidRDefault="005E3FB8" w:rsidP="00121A2B">
            <w:pPr>
              <w:spacing w:after="0" w:line="240" w:lineRule="auto"/>
              <w:jc w:val="center"/>
              <w:rPr>
                <w:rFonts w:ascii="Arial" w:eastAsia="Times New Roman" w:hAnsi="Arial" w:cs="Arial"/>
                <w:b/>
                <w:bCs/>
                <w:color w:val="000000" w:themeColor="text1"/>
                <w:sz w:val="32"/>
                <w:szCs w:val="32"/>
              </w:rPr>
            </w:pPr>
            <w:r>
              <w:rPr>
                <w:rFonts w:ascii="Arial" w:eastAsia="Times New Roman" w:hAnsi="Arial" w:cs="Arial"/>
                <w:b/>
                <w:bCs/>
                <w:color w:val="000000" w:themeColor="text1"/>
                <w:sz w:val="32"/>
                <w:szCs w:val="32"/>
              </w:rPr>
              <w:t>Company and Team Qualifications</w:t>
            </w:r>
          </w:p>
        </w:tc>
        <w:tc>
          <w:tcPr>
            <w:tcW w:w="345" w:type="dxa"/>
            <w:vAlign w:val="center"/>
            <w:hideMark/>
          </w:tcPr>
          <w:p w14:paraId="5B3A64D5" w14:textId="77777777" w:rsidR="00121A2B" w:rsidRPr="005A092A" w:rsidRDefault="00121A2B" w:rsidP="00121A2B">
            <w:pPr>
              <w:spacing w:after="0" w:line="240" w:lineRule="auto"/>
              <w:rPr>
                <w:rFonts w:ascii="Arial" w:eastAsia="Times New Roman" w:hAnsi="Arial" w:cs="Arial"/>
                <w:sz w:val="20"/>
                <w:szCs w:val="20"/>
              </w:rPr>
            </w:pPr>
          </w:p>
        </w:tc>
      </w:tr>
      <w:tr w:rsidR="0031617F" w:rsidRPr="005A092A" w14:paraId="5D2A5F0A" w14:textId="77777777" w:rsidTr="0031617F">
        <w:trPr>
          <w:trHeight w:val="971"/>
        </w:trPr>
        <w:tc>
          <w:tcPr>
            <w:tcW w:w="1083" w:type="dxa"/>
            <w:vMerge w:val="restart"/>
            <w:tcBorders>
              <w:top w:val="nil"/>
              <w:left w:val="single" w:sz="4" w:space="0" w:color="auto"/>
              <w:right w:val="single" w:sz="4" w:space="0" w:color="auto"/>
            </w:tcBorders>
            <w:shd w:val="clear" w:color="auto" w:fill="FFFF99"/>
            <w:noWrap/>
            <w:vAlign w:val="center"/>
          </w:tcPr>
          <w:p w14:paraId="3813A5EA" w14:textId="4607CAD9" w:rsidR="0031617F" w:rsidRPr="00C054CE" w:rsidRDefault="0031617F" w:rsidP="00121A2B">
            <w:pPr>
              <w:spacing w:after="0" w:line="240" w:lineRule="auto"/>
              <w:jc w:val="center"/>
              <w:rPr>
                <w:rFonts w:ascii="Arial" w:eastAsia="Times New Roman" w:hAnsi="Arial" w:cs="Arial"/>
                <w:b/>
                <w:bCs/>
                <w:color w:val="000000"/>
                <w:sz w:val="24"/>
                <w:szCs w:val="24"/>
              </w:rPr>
            </w:pPr>
            <w:r w:rsidRPr="00C054CE">
              <w:rPr>
                <w:rFonts w:ascii="Arial" w:eastAsia="Times New Roman" w:hAnsi="Arial" w:cs="Arial"/>
                <w:b/>
                <w:bCs/>
                <w:color w:val="000000"/>
                <w:sz w:val="24"/>
                <w:szCs w:val="24"/>
              </w:rPr>
              <w:t>1</w:t>
            </w:r>
          </w:p>
        </w:tc>
        <w:tc>
          <w:tcPr>
            <w:tcW w:w="12967" w:type="dxa"/>
            <w:gridSpan w:val="2"/>
            <w:tcBorders>
              <w:top w:val="nil"/>
              <w:left w:val="nil"/>
              <w:bottom w:val="single" w:sz="4" w:space="0" w:color="auto"/>
              <w:right w:val="single" w:sz="4" w:space="0" w:color="auto"/>
            </w:tcBorders>
            <w:shd w:val="clear" w:color="auto" w:fill="FFFF99"/>
          </w:tcPr>
          <w:p w14:paraId="3B91C560" w14:textId="3DD757EA" w:rsidR="00F801A2" w:rsidRPr="00C054CE" w:rsidRDefault="00792B34" w:rsidP="005E3FB8">
            <w:pPr>
              <w:autoSpaceDE w:val="0"/>
              <w:autoSpaceDN w:val="0"/>
              <w:adjustRightInd w:val="0"/>
              <w:spacing w:after="0" w:line="240" w:lineRule="auto"/>
              <w:jc w:val="both"/>
              <w:rPr>
                <w:rFonts w:ascii="Arial" w:hAnsi="Arial"/>
                <w:sz w:val="24"/>
                <w:szCs w:val="24"/>
              </w:rPr>
            </w:pPr>
            <w:r w:rsidRPr="00C054CE">
              <w:rPr>
                <w:rFonts w:ascii="Arial" w:hAnsi="Arial"/>
                <w:b/>
                <w:bCs/>
                <w:sz w:val="24"/>
                <w:szCs w:val="24"/>
              </w:rPr>
              <w:t>Provide</w:t>
            </w:r>
            <w:r w:rsidRPr="00C054CE">
              <w:rPr>
                <w:rFonts w:ascii="Arial" w:hAnsi="Arial"/>
                <w:sz w:val="24"/>
                <w:szCs w:val="24"/>
              </w:rPr>
              <w:t xml:space="preserve"> a brief history of the Respondent’s firm. Responses shall, at a minimum, include the year organized, ownership, affiliated companies, and relationships.</w:t>
            </w:r>
          </w:p>
        </w:tc>
        <w:tc>
          <w:tcPr>
            <w:tcW w:w="345" w:type="dxa"/>
            <w:vAlign w:val="center"/>
          </w:tcPr>
          <w:p w14:paraId="624DC924" w14:textId="77777777" w:rsidR="0031617F" w:rsidRPr="005A092A" w:rsidRDefault="0031617F" w:rsidP="00121A2B">
            <w:pPr>
              <w:spacing w:after="0" w:line="240" w:lineRule="auto"/>
              <w:rPr>
                <w:rFonts w:ascii="Arial" w:eastAsia="Times New Roman" w:hAnsi="Arial" w:cs="Arial"/>
                <w:sz w:val="20"/>
                <w:szCs w:val="20"/>
              </w:rPr>
            </w:pPr>
          </w:p>
        </w:tc>
      </w:tr>
      <w:tr w:rsidR="0031617F" w:rsidRPr="005A092A" w14:paraId="734C5484" w14:textId="77777777" w:rsidTr="00195CC8">
        <w:trPr>
          <w:trHeight w:val="3032"/>
        </w:trPr>
        <w:tc>
          <w:tcPr>
            <w:tcW w:w="1083" w:type="dxa"/>
            <w:vMerge/>
            <w:tcBorders>
              <w:left w:val="single" w:sz="4" w:space="0" w:color="auto"/>
              <w:bottom w:val="single" w:sz="4" w:space="0" w:color="auto"/>
              <w:right w:val="single" w:sz="4" w:space="0" w:color="auto"/>
            </w:tcBorders>
            <w:shd w:val="clear" w:color="auto" w:fill="FFFF99"/>
            <w:noWrap/>
            <w:vAlign w:val="center"/>
            <w:hideMark/>
          </w:tcPr>
          <w:p w14:paraId="775D555C" w14:textId="3491521C" w:rsidR="0031617F" w:rsidRPr="005A092A" w:rsidRDefault="0031617F" w:rsidP="00121A2B">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hideMark/>
          </w:tcPr>
          <w:p w14:paraId="6A312CA4" w14:textId="77777777" w:rsidR="0031617F" w:rsidRDefault="0031617F" w:rsidP="0031617F">
            <w:pPr>
              <w:spacing w:after="0" w:line="240" w:lineRule="auto"/>
              <w:rPr>
                <w:rFonts w:ascii="Arial" w:eastAsia="Times New Roman" w:hAnsi="Arial" w:cs="Arial"/>
                <w:color w:val="000000"/>
              </w:rPr>
            </w:pPr>
            <w:r w:rsidRPr="005A092A">
              <w:rPr>
                <w:rFonts w:ascii="Arial" w:eastAsia="Times New Roman" w:hAnsi="Arial" w:cs="Arial"/>
                <w:color w:val="000000"/>
              </w:rPr>
              <w:t> </w:t>
            </w:r>
            <w:r>
              <w:rPr>
                <w:rFonts w:ascii="Arial" w:eastAsia="Times New Roman" w:hAnsi="Arial" w:cs="Arial"/>
                <w:color w:val="000000"/>
              </w:rPr>
              <w:t>Supplier Response:</w:t>
            </w:r>
          </w:p>
          <w:p w14:paraId="0C2B2F4F" w14:textId="77777777" w:rsidR="0031617F" w:rsidRDefault="0031617F" w:rsidP="0031617F">
            <w:pPr>
              <w:spacing w:after="0" w:line="240" w:lineRule="auto"/>
              <w:rPr>
                <w:rFonts w:ascii="Arial" w:eastAsia="Times New Roman" w:hAnsi="Arial" w:cs="Arial"/>
                <w:color w:val="000000"/>
              </w:rPr>
            </w:pPr>
          </w:p>
          <w:p w14:paraId="429013E3" w14:textId="77777777" w:rsidR="000C42D5" w:rsidRDefault="000C42D5" w:rsidP="0031617F">
            <w:pPr>
              <w:spacing w:after="0" w:line="240" w:lineRule="auto"/>
              <w:rPr>
                <w:rFonts w:ascii="Arial" w:eastAsia="Times New Roman" w:hAnsi="Arial" w:cs="Arial"/>
                <w:color w:val="000000"/>
              </w:rPr>
            </w:pPr>
          </w:p>
          <w:p w14:paraId="40CE3543" w14:textId="77777777" w:rsidR="000C42D5" w:rsidRDefault="000C42D5" w:rsidP="0031617F">
            <w:pPr>
              <w:spacing w:after="0" w:line="240" w:lineRule="auto"/>
              <w:rPr>
                <w:rFonts w:ascii="Arial" w:eastAsia="Times New Roman" w:hAnsi="Arial" w:cs="Arial"/>
                <w:color w:val="000000"/>
              </w:rPr>
            </w:pPr>
          </w:p>
          <w:p w14:paraId="03E314C4" w14:textId="77777777" w:rsidR="000C42D5" w:rsidRDefault="000C42D5" w:rsidP="0031617F">
            <w:pPr>
              <w:spacing w:after="0" w:line="240" w:lineRule="auto"/>
              <w:rPr>
                <w:rFonts w:ascii="Arial" w:eastAsia="Times New Roman" w:hAnsi="Arial" w:cs="Arial"/>
                <w:color w:val="000000"/>
              </w:rPr>
            </w:pPr>
          </w:p>
          <w:p w14:paraId="546702B2" w14:textId="77777777" w:rsidR="000C42D5" w:rsidRDefault="000C42D5" w:rsidP="0031617F">
            <w:pPr>
              <w:spacing w:after="0" w:line="240" w:lineRule="auto"/>
              <w:rPr>
                <w:rFonts w:ascii="Arial" w:eastAsia="Times New Roman" w:hAnsi="Arial" w:cs="Arial"/>
                <w:color w:val="000000"/>
              </w:rPr>
            </w:pPr>
          </w:p>
          <w:p w14:paraId="7C73B11A" w14:textId="77777777" w:rsidR="000C42D5" w:rsidRDefault="000C42D5" w:rsidP="0031617F">
            <w:pPr>
              <w:spacing w:after="0" w:line="240" w:lineRule="auto"/>
              <w:rPr>
                <w:rFonts w:ascii="Arial" w:eastAsia="Times New Roman" w:hAnsi="Arial" w:cs="Arial"/>
                <w:color w:val="000000"/>
              </w:rPr>
            </w:pPr>
          </w:p>
          <w:p w14:paraId="70EE327A" w14:textId="77777777" w:rsidR="0031617F" w:rsidRDefault="0031617F" w:rsidP="0031617F">
            <w:pPr>
              <w:spacing w:after="0" w:line="240" w:lineRule="auto"/>
              <w:rPr>
                <w:rFonts w:ascii="Arial" w:eastAsia="Times New Roman" w:hAnsi="Arial" w:cs="Arial"/>
                <w:color w:val="000000"/>
              </w:rPr>
            </w:pPr>
          </w:p>
          <w:p w14:paraId="50B6F6D8" w14:textId="77777777" w:rsidR="0031617F" w:rsidRDefault="0031617F" w:rsidP="0031617F">
            <w:pPr>
              <w:spacing w:after="0" w:line="240" w:lineRule="auto"/>
              <w:rPr>
                <w:rFonts w:ascii="Arial" w:eastAsia="Times New Roman" w:hAnsi="Arial" w:cs="Arial"/>
                <w:color w:val="000000"/>
              </w:rPr>
            </w:pPr>
          </w:p>
          <w:p w14:paraId="7657698B" w14:textId="4AA126B1" w:rsidR="0031617F" w:rsidRPr="005A092A" w:rsidRDefault="0031617F" w:rsidP="0031617F">
            <w:pPr>
              <w:spacing w:after="0" w:line="240" w:lineRule="auto"/>
              <w:rPr>
                <w:rFonts w:ascii="Arial" w:eastAsia="Times New Roman" w:hAnsi="Arial" w:cs="Arial"/>
                <w:color w:val="000000"/>
              </w:rPr>
            </w:pPr>
          </w:p>
        </w:tc>
        <w:tc>
          <w:tcPr>
            <w:tcW w:w="345" w:type="dxa"/>
            <w:vAlign w:val="center"/>
            <w:hideMark/>
          </w:tcPr>
          <w:p w14:paraId="56FE428F" w14:textId="77777777" w:rsidR="0031617F" w:rsidRPr="005A092A" w:rsidRDefault="0031617F" w:rsidP="00121A2B">
            <w:pPr>
              <w:spacing w:after="0" w:line="240" w:lineRule="auto"/>
              <w:rPr>
                <w:rFonts w:ascii="Arial" w:eastAsia="Times New Roman" w:hAnsi="Arial" w:cs="Arial"/>
                <w:sz w:val="20"/>
                <w:szCs w:val="20"/>
              </w:rPr>
            </w:pPr>
          </w:p>
        </w:tc>
      </w:tr>
      <w:tr w:rsidR="005E3FB8" w:rsidRPr="005A092A" w14:paraId="67DBD6E7" w14:textId="77777777" w:rsidTr="00195CC8">
        <w:trPr>
          <w:trHeight w:val="971"/>
        </w:trPr>
        <w:tc>
          <w:tcPr>
            <w:tcW w:w="1083" w:type="dxa"/>
            <w:vMerge w:val="restart"/>
            <w:tcBorders>
              <w:left w:val="single" w:sz="4" w:space="0" w:color="auto"/>
              <w:right w:val="single" w:sz="4" w:space="0" w:color="auto"/>
            </w:tcBorders>
            <w:shd w:val="clear" w:color="auto" w:fill="FFFF99"/>
            <w:noWrap/>
            <w:vAlign w:val="center"/>
          </w:tcPr>
          <w:p w14:paraId="457EDE8E" w14:textId="1F6BFB11" w:rsidR="005E3FB8" w:rsidRPr="00946B7E" w:rsidRDefault="005E3FB8" w:rsidP="00121A2B">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2</w:t>
            </w:r>
          </w:p>
        </w:tc>
        <w:tc>
          <w:tcPr>
            <w:tcW w:w="12967" w:type="dxa"/>
            <w:gridSpan w:val="2"/>
            <w:tcBorders>
              <w:top w:val="nil"/>
              <w:left w:val="nil"/>
              <w:bottom w:val="single" w:sz="4" w:space="0" w:color="auto"/>
              <w:right w:val="single" w:sz="4" w:space="0" w:color="auto"/>
            </w:tcBorders>
            <w:shd w:val="clear" w:color="auto" w:fill="FFFF00"/>
          </w:tcPr>
          <w:p w14:paraId="2F2CDA4F" w14:textId="572177BE" w:rsidR="005E3FB8" w:rsidRPr="00C054CE" w:rsidRDefault="004C6DF2" w:rsidP="00C054CE">
            <w:pPr>
              <w:spacing w:after="0" w:line="240" w:lineRule="auto"/>
              <w:rPr>
                <w:rFonts w:ascii="Arial" w:eastAsia="Times New Roman" w:hAnsi="Arial" w:cs="Arial"/>
                <w:color w:val="000000"/>
                <w:sz w:val="24"/>
                <w:szCs w:val="24"/>
              </w:rPr>
            </w:pPr>
            <w:r w:rsidRPr="00C054CE">
              <w:rPr>
                <w:rFonts w:ascii="Arial" w:hAnsi="Arial"/>
                <w:b/>
                <w:bCs/>
                <w:sz w:val="24"/>
                <w:szCs w:val="24"/>
              </w:rPr>
              <w:t>Provide</w:t>
            </w:r>
            <w:r w:rsidRPr="00C054CE">
              <w:rPr>
                <w:rFonts w:ascii="Arial" w:hAnsi="Arial"/>
                <w:sz w:val="24"/>
                <w:szCs w:val="24"/>
              </w:rPr>
              <w:t xml:space="preserve"> the name, job title, address, office telephone number, fax number, and email address of a primary contact person who will be responsible for the day-today contact with Invest Atlanta and any backup personnel who would be accessible if the primary contact cannot be reached.  The primary contact so identified should be responsible for making </w:t>
            </w:r>
            <w:proofErr w:type="gramStart"/>
            <w:r w:rsidRPr="00C054CE">
              <w:rPr>
                <w:rFonts w:ascii="Arial" w:hAnsi="Arial"/>
                <w:sz w:val="24"/>
                <w:szCs w:val="24"/>
              </w:rPr>
              <w:t>the majority of</w:t>
            </w:r>
            <w:proofErr w:type="gramEnd"/>
            <w:r w:rsidRPr="00C054CE">
              <w:rPr>
                <w:rFonts w:ascii="Arial" w:hAnsi="Arial"/>
                <w:sz w:val="24"/>
                <w:szCs w:val="24"/>
              </w:rPr>
              <w:t xml:space="preserve"> the Respondent’s oral presentations, if requested.</w:t>
            </w:r>
          </w:p>
        </w:tc>
        <w:tc>
          <w:tcPr>
            <w:tcW w:w="345" w:type="dxa"/>
            <w:vAlign w:val="center"/>
          </w:tcPr>
          <w:p w14:paraId="66BFD1AD" w14:textId="77777777" w:rsidR="005E3FB8" w:rsidRPr="005A092A" w:rsidRDefault="005E3FB8" w:rsidP="00121A2B">
            <w:pPr>
              <w:spacing w:after="0" w:line="240" w:lineRule="auto"/>
              <w:rPr>
                <w:rFonts w:ascii="Arial" w:eastAsia="Times New Roman" w:hAnsi="Arial" w:cs="Arial"/>
                <w:sz w:val="20"/>
                <w:szCs w:val="20"/>
              </w:rPr>
            </w:pPr>
          </w:p>
        </w:tc>
      </w:tr>
      <w:tr w:rsidR="008F4762" w:rsidRPr="005A092A" w14:paraId="494C18AF" w14:textId="77777777" w:rsidTr="001A78B6">
        <w:trPr>
          <w:trHeight w:val="9458"/>
        </w:trPr>
        <w:tc>
          <w:tcPr>
            <w:tcW w:w="1083" w:type="dxa"/>
            <w:vMerge/>
            <w:tcBorders>
              <w:left w:val="single" w:sz="4" w:space="0" w:color="auto"/>
              <w:bottom w:val="single" w:sz="4" w:space="0" w:color="auto"/>
              <w:right w:val="single" w:sz="4" w:space="0" w:color="auto"/>
            </w:tcBorders>
            <w:shd w:val="clear" w:color="auto" w:fill="FFFF99"/>
            <w:noWrap/>
            <w:vAlign w:val="center"/>
          </w:tcPr>
          <w:p w14:paraId="77D03BD3" w14:textId="77777777" w:rsidR="008F4762" w:rsidRPr="005A092A" w:rsidRDefault="008F4762" w:rsidP="008F4762">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tcPr>
          <w:p w14:paraId="0A93FAAD" w14:textId="489948BA" w:rsidR="008F4762" w:rsidRPr="00C054CE" w:rsidRDefault="00C054CE" w:rsidP="008F4762">
            <w:pPr>
              <w:spacing w:after="0" w:line="240" w:lineRule="auto"/>
              <w:rPr>
                <w:rFonts w:ascii="Arial" w:eastAsia="Times New Roman" w:hAnsi="Arial" w:cs="Arial"/>
                <w:color w:val="000000"/>
              </w:rPr>
            </w:pPr>
            <w:r w:rsidRPr="00C054CE">
              <w:rPr>
                <w:rFonts w:ascii="Arial" w:hAnsi="Arial"/>
                <w:sz w:val="20"/>
              </w:rPr>
              <w:t>Supplier Response:</w:t>
            </w:r>
          </w:p>
        </w:tc>
        <w:tc>
          <w:tcPr>
            <w:tcW w:w="345" w:type="dxa"/>
            <w:vAlign w:val="center"/>
          </w:tcPr>
          <w:p w14:paraId="6A047D69" w14:textId="77777777" w:rsidR="008F4762" w:rsidRPr="005A092A" w:rsidRDefault="008F4762" w:rsidP="008F4762">
            <w:pPr>
              <w:spacing w:after="0" w:line="240" w:lineRule="auto"/>
              <w:rPr>
                <w:rFonts w:ascii="Arial" w:eastAsia="Times New Roman" w:hAnsi="Arial" w:cs="Arial"/>
                <w:sz w:val="20"/>
                <w:szCs w:val="20"/>
              </w:rPr>
            </w:pPr>
          </w:p>
        </w:tc>
      </w:tr>
      <w:tr w:rsidR="008F4762" w:rsidRPr="005A092A" w14:paraId="376E3DF6" w14:textId="77777777" w:rsidTr="00195CC8">
        <w:trPr>
          <w:trHeight w:val="638"/>
        </w:trPr>
        <w:tc>
          <w:tcPr>
            <w:tcW w:w="1083" w:type="dxa"/>
            <w:vMerge w:val="restart"/>
            <w:tcBorders>
              <w:left w:val="single" w:sz="4" w:space="0" w:color="auto"/>
              <w:right w:val="single" w:sz="4" w:space="0" w:color="auto"/>
            </w:tcBorders>
            <w:shd w:val="clear" w:color="auto" w:fill="FFFF99"/>
            <w:noWrap/>
            <w:vAlign w:val="center"/>
          </w:tcPr>
          <w:p w14:paraId="5BA872DC" w14:textId="5A3F7097" w:rsidR="008F4762" w:rsidRPr="00946B7E" w:rsidRDefault="008F4762" w:rsidP="008F4762">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3</w:t>
            </w:r>
          </w:p>
        </w:tc>
        <w:tc>
          <w:tcPr>
            <w:tcW w:w="12967" w:type="dxa"/>
            <w:gridSpan w:val="2"/>
            <w:tcBorders>
              <w:top w:val="nil"/>
              <w:left w:val="nil"/>
              <w:bottom w:val="single" w:sz="4" w:space="0" w:color="auto"/>
              <w:right w:val="single" w:sz="4" w:space="0" w:color="auto"/>
            </w:tcBorders>
            <w:shd w:val="clear" w:color="auto" w:fill="FFFF00"/>
          </w:tcPr>
          <w:p w14:paraId="684B364A" w14:textId="7E1703BA" w:rsidR="008F4762" w:rsidRPr="00C054CE" w:rsidRDefault="008F4762" w:rsidP="008F4762">
            <w:pPr>
              <w:spacing w:after="0" w:line="240" w:lineRule="auto"/>
              <w:rPr>
                <w:rFonts w:ascii="Arial" w:eastAsia="Times New Roman" w:hAnsi="Arial" w:cs="Arial"/>
                <w:color w:val="000000"/>
                <w:sz w:val="24"/>
                <w:szCs w:val="28"/>
              </w:rPr>
            </w:pPr>
            <w:r w:rsidRPr="00C054CE">
              <w:rPr>
                <w:rFonts w:ascii="Arial" w:hAnsi="Arial"/>
                <w:b/>
                <w:bCs/>
                <w:sz w:val="24"/>
                <w:szCs w:val="28"/>
              </w:rPr>
              <w:t>Describe</w:t>
            </w:r>
            <w:r w:rsidRPr="00C054CE">
              <w:rPr>
                <w:rFonts w:ascii="Arial" w:hAnsi="Arial"/>
                <w:sz w:val="24"/>
                <w:szCs w:val="28"/>
              </w:rPr>
              <w:t xml:space="preserve"> all litigation pending or taken against the Respondent or member of the Respondent’s firm related to providing Owner’s representative services for a commercial real estate development. </w:t>
            </w:r>
          </w:p>
        </w:tc>
        <w:tc>
          <w:tcPr>
            <w:tcW w:w="345" w:type="dxa"/>
            <w:vAlign w:val="center"/>
          </w:tcPr>
          <w:p w14:paraId="286EA2F4" w14:textId="77777777" w:rsidR="008F4762" w:rsidRPr="005A092A" w:rsidRDefault="008F4762" w:rsidP="008F4762">
            <w:pPr>
              <w:spacing w:after="0" w:line="240" w:lineRule="auto"/>
              <w:rPr>
                <w:rFonts w:ascii="Arial" w:eastAsia="Times New Roman" w:hAnsi="Arial" w:cs="Arial"/>
                <w:sz w:val="20"/>
                <w:szCs w:val="20"/>
              </w:rPr>
            </w:pPr>
          </w:p>
        </w:tc>
      </w:tr>
      <w:tr w:rsidR="00195CC8" w:rsidRPr="005A092A" w14:paraId="531E8303" w14:textId="77777777" w:rsidTr="00195CC8">
        <w:trPr>
          <w:trHeight w:val="3950"/>
        </w:trPr>
        <w:tc>
          <w:tcPr>
            <w:tcW w:w="1083" w:type="dxa"/>
            <w:vMerge/>
            <w:tcBorders>
              <w:left w:val="single" w:sz="4" w:space="0" w:color="auto"/>
              <w:bottom w:val="single" w:sz="4" w:space="0" w:color="auto"/>
              <w:right w:val="single" w:sz="4" w:space="0" w:color="auto"/>
            </w:tcBorders>
            <w:shd w:val="clear" w:color="auto" w:fill="FFFF99"/>
            <w:noWrap/>
            <w:vAlign w:val="center"/>
          </w:tcPr>
          <w:p w14:paraId="1B4BDF9C" w14:textId="77777777" w:rsidR="00195CC8" w:rsidRPr="005A092A" w:rsidRDefault="00195CC8" w:rsidP="00195CC8">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tcPr>
          <w:p w14:paraId="48CE23F6" w14:textId="190DC8DD" w:rsidR="00195CC8" w:rsidRDefault="00195CC8" w:rsidP="00195CC8">
            <w:pPr>
              <w:spacing w:after="0" w:line="240" w:lineRule="auto"/>
              <w:rPr>
                <w:rFonts w:ascii="Arial" w:eastAsia="Times New Roman" w:hAnsi="Arial" w:cs="Arial"/>
                <w:color w:val="000000"/>
              </w:rPr>
            </w:pPr>
            <w:r>
              <w:rPr>
                <w:rFonts w:ascii="Arial" w:eastAsia="Times New Roman" w:hAnsi="Arial" w:cs="Arial"/>
                <w:color w:val="000000"/>
              </w:rPr>
              <w:t>Supplier Response:</w:t>
            </w:r>
          </w:p>
        </w:tc>
        <w:tc>
          <w:tcPr>
            <w:tcW w:w="345" w:type="dxa"/>
            <w:vAlign w:val="center"/>
          </w:tcPr>
          <w:p w14:paraId="2746685D" w14:textId="77777777" w:rsidR="00195CC8" w:rsidRPr="005A092A" w:rsidRDefault="00195CC8" w:rsidP="00195CC8">
            <w:pPr>
              <w:spacing w:after="0" w:line="240" w:lineRule="auto"/>
              <w:rPr>
                <w:rFonts w:ascii="Arial" w:eastAsia="Times New Roman" w:hAnsi="Arial" w:cs="Arial"/>
                <w:sz w:val="20"/>
                <w:szCs w:val="20"/>
              </w:rPr>
            </w:pPr>
          </w:p>
        </w:tc>
      </w:tr>
      <w:tr w:rsidR="00195CC8" w:rsidRPr="005A092A" w14:paraId="6D2343BF" w14:textId="77777777" w:rsidTr="00195CC8">
        <w:trPr>
          <w:trHeight w:val="530"/>
        </w:trPr>
        <w:tc>
          <w:tcPr>
            <w:tcW w:w="1083" w:type="dxa"/>
            <w:vMerge w:val="restart"/>
            <w:tcBorders>
              <w:left w:val="single" w:sz="4" w:space="0" w:color="auto"/>
              <w:right w:val="single" w:sz="4" w:space="0" w:color="auto"/>
            </w:tcBorders>
            <w:shd w:val="clear" w:color="auto" w:fill="FFFF99"/>
            <w:noWrap/>
            <w:vAlign w:val="center"/>
          </w:tcPr>
          <w:p w14:paraId="7B9B70D4" w14:textId="4ECF33E9" w:rsidR="00195CC8" w:rsidRPr="00946B7E" w:rsidRDefault="00195CC8" w:rsidP="00195CC8">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4</w:t>
            </w:r>
          </w:p>
        </w:tc>
        <w:tc>
          <w:tcPr>
            <w:tcW w:w="12967" w:type="dxa"/>
            <w:gridSpan w:val="2"/>
            <w:tcBorders>
              <w:top w:val="nil"/>
              <w:left w:val="nil"/>
              <w:bottom w:val="single" w:sz="4" w:space="0" w:color="auto"/>
              <w:right w:val="single" w:sz="4" w:space="0" w:color="auto"/>
            </w:tcBorders>
            <w:shd w:val="clear" w:color="auto" w:fill="FFFF00"/>
          </w:tcPr>
          <w:p w14:paraId="1E595CE9" w14:textId="77777777" w:rsidR="006B5DCE" w:rsidRPr="00C054CE" w:rsidRDefault="006B5DCE" w:rsidP="006B5DCE">
            <w:pPr>
              <w:autoSpaceDE w:val="0"/>
              <w:autoSpaceDN w:val="0"/>
              <w:adjustRightInd w:val="0"/>
              <w:spacing w:after="0" w:line="240" w:lineRule="auto"/>
              <w:jc w:val="both"/>
              <w:rPr>
                <w:rFonts w:ascii="Arial" w:hAnsi="Arial"/>
                <w:sz w:val="24"/>
                <w:szCs w:val="28"/>
              </w:rPr>
            </w:pPr>
            <w:r w:rsidRPr="00C054CE">
              <w:rPr>
                <w:rFonts w:ascii="Arial" w:hAnsi="Arial"/>
                <w:b/>
                <w:bCs/>
                <w:sz w:val="24"/>
                <w:szCs w:val="28"/>
              </w:rPr>
              <w:t>Provide</w:t>
            </w:r>
            <w:r w:rsidRPr="00C054CE">
              <w:rPr>
                <w:rFonts w:ascii="Arial" w:hAnsi="Arial"/>
                <w:sz w:val="24"/>
                <w:szCs w:val="28"/>
              </w:rPr>
              <w:t xml:space="preserve"> the name, title, office location, phone number, e-mail address, and brief resumes (including Invest Atlanta and other state and local housing finance agency experience, as applicable) for the principal team members who will be assigned to IA’s account.  Include their level of responsibility and availability.</w:t>
            </w:r>
          </w:p>
          <w:p w14:paraId="154464A9" w14:textId="4001C117" w:rsidR="00195CC8" w:rsidRDefault="00195CC8" w:rsidP="00195CC8">
            <w:pPr>
              <w:spacing w:after="0" w:line="240" w:lineRule="auto"/>
              <w:rPr>
                <w:rFonts w:ascii="Arial" w:eastAsia="Times New Roman" w:hAnsi="Arial" w:cs="Arial"/>
                <w:color w:val="000000"/>
              </w:rPr>
            </w:pPr>
          </w:p>
        </w:tc>
        <w:tc>
          <w:tcPr>
            <w:tcW w:w="345" w:type="dxa"/>
            <w:vAlign w:val="center"/>
          </w:tcPr>
          <w:p w14:paraId="7BD673BE" w14:textId="77777777" w:rsidR="00195CC8" w:rsidRPr="005A092A" w:rsidRDefault="00195CC8" w:rsidP="00195CC8">
            <w:pPr>
              <w:spacing w:after="0" w:line="240" w:lineRule="auto"/>
              <w:rPr>
                <w:rFonts w:ascii="Arial" w:eastAsia="Times New Roman" w:hAnsi="Arial" w:cs="Arial"/>
                <w:sz w:val="20"/>
                <w:szCs w:val="20"/>
              </w:rPr>
            </w:pPr>
          </w:p>
        </w:tc>
      </w:tr>
      <w:tr w:rsidR="00195CC8" w:rsidRPr="005A092A" w14:paraId="299C8890" w14:textId="77777777" w:rsidTr="001A78B6">
        <w:trPr>
          <w:trHeight w:val="5399"/>
        </w:trPr>
        <w:tc>
          <w:tcPr>
            <w:tcW w:w="1083" w:type="dxa"/>
            <w:vMerge/>
            <w:tcBorders>
              <w:left w:val="single" w:sz="4" w:space="0" w:color="auto"/>
              <w:bottom w:val="single" w:sz="4" w:space="0" w:color="auto"/>
              <w:right w:val="single" w:sz="4" w:space="0" w:color="auto"/>
            </w:tcBorders>
            <w:shd w:val="clear" w:color="auto" w:fill="FFFF99"/>
            <w:noWrap/>
            <w:vAlign w:val="center"/>
          </w:tcPr>
          <w:p w14:paraId="7CEADCCF" w14:textId="77777777" w:rsidR="00195CC8" w:rsidRPr="005A092A" w:rsidRDefault="00195CC8" w:rsidP="00195CC8">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tcPr>
          <w:p w14:paraId="5925FD17" w14:textId="109678BD" w:rsidR="00195CC8" w:rsidRDefault="00195CC8" w:rsidP="00195CC8">
            <w:pPr>
              <w:spacing w:after="0" w:line="240" w:lineRule="auto"/>
              <w:rPr>
                <w:rFonts w:ascii="Arial" w:eastAsia="Times New Roman" w:hAnsi="Arial" w:cs="Arial"/>
                <w:color w:val="000000"/>
              </w:rPr>
            </w:pPr>
            <w:r>
              <w:rPr>
                <w:rFonts w:ascii="Arial" w:eastAsia="Times New Roman" w:hAnsi="Arial" w:cs="Arial"/>
                <w:color w:val="000000"/>
              </w:rPr>
              <w:t>Supplier Response:</w:t>
            </w:r>
          </w:p>
        </w:tc>
        <w:tc>
          <w:tcPr>
            <w:tcW w:w="345" w:type="dxa"/>
            <w:vAlign w:val="center"/>
          </w:tcPr>
          <w:p w14:paraId="216B39FE" w14:textId="77777777" w:rsidR="00195CC8" w:rsidRPr="005A092A" w:rsidRDefault="00195CC8" w:rsidP="00195CC8">
            <w:pPr>
              <w:spacing w:after="0" w:line="240" w:lineRule="auto"/>
              <w:rPr>
                <w:rFonts w:ascii="Arial" w:eastAsia="Times New Roman" w:hAnsi="Arial" w:cs="Arial"/>
                <w:sz w:val="20"/>
                <w:szCs w:val="20"/>
              </w:rPr>
            </w:pPr>
          </w:p>
        </w:tc>
      </w:tr>
      <w:tr w:rsidR="001A78B6" w:rsidRPr="005A092A" w14:paraId="134BCC61" w14:textId="77777777" w:rsidTr="000D48D3">
        <w:trPr>
          <w:trHeight w:val="71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1E932419" w14:textId="4411EAE4" w:rsidR="001A78B6" w:rsidRPr="0031617F" w:rsidRDefault="009550A2" w:rsidP="001A78B6">
            <w:pPr>
              <w:spacing w:after="0" w:line="240" w:lineRule="auto"/>
              <w:jc w:val="center"/>
              <w:rPr>
                <w:rFonts w:ascii="Arial" w:eastAsia="Times New Roman" w:hAnsi="Arial" w:cs="Arial"/>
                <w:b/>
                <w:bCs/>
                <w:color w:val="000000" w:themeColor="text1"/>
              </w:rPr>
            </w:pPr>
            <w:r>
              <w:rPr>
                <w:rFonts w:ascii="Arial" w:eastAsia="Times New Roman" w:hAnsi="Arial" w:cs="Arial"/>
                <w:b/>
                <w:bCs/>
                <w:color w:val="000000" w:themeColor="text1"/>
              </w:rPr>
              <w:lastRenderedPageBreak/>
              <w:t>5</w:t>
            </w:r>
          </w:p>
        </w:tc>
        <w:tc>
          <w:tcPr>
            <w:tcW w:w="12967" w:type="dxa"/>
            <w:gridSpan w:val="2"/>
            <w:tcBorders>
              <w:top w:val="single" w:sz="4" w:space="0" w:color="auto"/>
              <w:left w:val="nil"/>
              <w:bottom w:val="single" w:sz="4" w:space="0" w:color="auto"/>
              <w:right w:val="single" w:sz="4" w:space="0" w:color="auto"/>
            </w:tcBorders>
            <w:shd w:val="clear" w:color="auto" w:fill="FFFF99"/>
          </w:tcPr>
          <w:p w14:paraId="1B1CEF80" w14:textId="77777777" w:rsidR="00F15CF9" w:rsidRPr="00C054CE" w:rsidRDefault="00F15CF9" w:rsidP="00F15CF9">
            <w:pPr>
              <w:autoSpaceDE w:val="0"/>
              <w:autoSpaceDN w:val="0"/>
              <w:adjustRightInd w:val="0"/>
              <w:spacing w:after="0" w:line="240" w:lineRule="auto"/>
              <w:jc w:val="both"/>
              <w:rPr>
                <w:rFonts w:ascii="Arial" w:hAnsi="Arial"/>
                <w:sz w:val="24"/>
                <w:szCs w:val="28"/>
              </w:rPr>
            </w:pPr>
            <w:r w:rsidRPr="00C054CE">
              <w:rPr>
                <w:rFonts w:ascii="Arial" w:hAnsi="Arial"/>
                <w:b/>
                <w:bCs/>
                <w:sz w:val="24"/>
                <w:szCs w:val="28"/>
              </w:rPr>
              <w:t>Describe</w:t>
            </w:r>
            <w:r w:rsidRPr="00C054CE">
              <w:rPr>
                <w:rFonts w:ascii="Arial" w:hAnsi="Arial"/>
                <w:sz w:val="24"/>
                <w:szCs w:val="28"/>
              </w:rPr>
              <w:t xml:space="preserve"> the professional background of these individuals, particularly their relevant project management and construction management experience.  Please designate the percentage of work for which each team member will be responsible.</w:t>
            </w:r>
          </w:p>
          <w:p w14:paraId="641F5FB5" w14:textId="46FE0BF1"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22A79D57"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232F654A" w14:textId="77777777" w:rsidTr="001A78B6">
        <w:trPr>
          <w:trHeight w:val="8792"/>
        </w:trPr>
        <w:tc>
          <w:tcPr>
            <w:tcW w:w="1083" w:type="dxa"/>
            <w:vMerge/>
            <w:tcBorders>
              <w:left w:val="single" w:sz="4" w:space="0" w:color="auto"/>
              <w:bottom w:val="single" w:sz="4" w:space="0" w:color="auto"/>
              <w:right w:val="single" w:sz="4" w:space="0" w:color="auto"/>
            </w:tcBorders>
            <w:shd w:val="clear" w:color="auto" w:fill="FFFF99"/>
            <w:noWrap/>
            <w:vAlign w:val="center"/>
          </w:tcPr>
          <w:p w14:paraId="04517DB6" w14:textId="26E27D46"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1F6F829D"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13F28E97" w14:textId="77777777" w:rsidR="001A78B6" w:rsidRDefault="001A78B6" w:rsidP="001A78B6">
            <w:pPr>
              <w:rPr>
                <w:rFonts w:ascii="Arial" w:hAnsi="Arial" w:cs="Arial"/>
              </w:rPr>
            </w:pPr>
          </w:p>
          <w:p w14:paraId="5B54EA41" w14:textId="77777777" w:rsidR="001A78B6" w:rsidRDefault="001A78B6" w:rsidP="001A78B6">
            <w:pPr>
              <w:rPr>
                <w:rFonts w:ascii="Arial" w:hAnsi="Arial" w:cs="Arial"/>
              </w:rPr>
            </w:pPr>
          </w:p>
          <w:p w14:paraId="63ABB0AE" w14:textId="77777777" w:rsidR="001A78B6" w:rsidRDefault="001A78B6" w:rsidP="001A78B6">
            <w:pPr>
              <w:rPr>
                <w:rFonts w:ascii="Arial" w:hAnsi="Arial" w:cs="Arial"/>
              </w:rPr>
            </w:pPr>
          </w:p>
          <w:p w14:paraId="4CA5E0B9" w14:textId="77777777" w:rsidR="001A78B6" w:rsidRDefault="001A78B6" w:rsidP="001A78B6">
            <w:pPr>
              <w:rPr>
                <w:rFonts w:ascii="Arial" w:hAnsi="Arial" w:cs="Arial"/>
              </w:rPr>
            </w:pPr>
          </w:p>
          <w:p w14:paraId="12AAE710" w14:textId="77777777" w:rsidR="001A78B6" w:rsidRDefault="001A78B6" w:rsidP="001A78B6">
            <w:pPr>
              <w:rPr>
                <w:rFonts w:ascii="Arial" w:hAnsi="Arial" w:cs="Arial"/>
              </w:rPr>
            </w:pPr>
          </w:p>
          <w:p w14:paraId="416EF9B9" w14:textId="77777777" w:rsidR="001A78B6" w:rsidRDefault="001A78B6" w:rsidP="001A78B6">
            <w:pPr>
              <w:rPr>
                <w:rFonts w:ascii="Arial" w:hAnsi="Arial" w:cs="Arial"/>
              </w:rPr>
            </w:pPr>
          </w:p>
          <w:p w14:paraId="596F0ECA" w14:textId="77777777" w:rsidR="001A78B6" w:rsidRDefault="001A78B6" w:rsidP="001A78B6">
            <w:pPr>
              <w:rPr>
                <w:rFonts w:ascii="Arial" w:hAnsi="Arial" w:cs="Arial"/>
              </w:rPr>
            </w:pPr>
          </w:p>
          <w:p w14:paraId="14973A65" w14:textId="77777777" w:rsidR="001A78B6" w:rsidRDefault="001A78B6" w:rsidP="001A78B6">
            <w:pPr>
              <w:rPr>
                <w:rFonts w:ascii="Arial" w:hAnsi="Arial" w:cs="Arial"/>
              </w:rPr>
            </w:pPr>
          </w:p>
          <w:p w14:paraId="35EF0965" w14:textId="299CED58"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2E48353E"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6CF6BDC" w14:textId="77777777" w:rsidTr="001A78B6">
        <w:trPr>
          <w:trHeight w:val="620"/>
        </w:trPr>
        <w:tc>
          <w:tcPr>
            <w:tcW w:w="1083" w:type="dxa"/>
            <w:vMerge w:val="restart"/>
            <w:tcBorders>
              <w:left w:val="single" w:sz="4" w:space="0" w:color="auto"/>
              <w:right w:val="single" w:sz="4" w:space="0" w:color="auto"/>
            </w:tcBorders>
            <w:shd w:val="clear" w:color="auto" w:fill="FFFF99"/>
            <w:noWrap/>
            <w:vAlign w:val="center"/>
          </w:tcPr>
          <w:p w14:paraId="51C51289" w14:textId="3635B059" w:rsidR="001A78B6" w:rsidRPr="00946B7E" w:rsidRDefault="009550A2" w:rsidP="001A78B6">
            <w:pPr>
              <w:spacing w:after="0" w:line="240" w:lineRule="auto"/>
              <w:jc w:val="center"/>
              <w:rPr>
                <w:rFonts w:ascii="Arial" w:eastAsia="Times New Roman" w:hAnsi="Arial" w:cs="Arial"/>
                <w:b/>
                <w:bCs/>
                <w:color w:val="000000"/>
              </w:rPr>
            </w:pPr>
            <w:r>
              <w:rPr>
                <w:rFonts w:ascii="Arial" w:eastAsia="Times New Roman" w:hAnsi="Arial" w:cs="Arial"/>
                <w:b/>
                <w:bCs/>
                <w:color w:val="000000"/>
              </w:rPr>
              <w:t>6</w:t>
            </w:r>
          </w:p>
        </w:tc>
        <w:tc>
          <w:tcPr>
            <w:tcW w:w="12967" w:type="dxa"/>
            <w:gridSpan w:val="2"/>
            <w:tcBorders>
              <w:top w:val="single" w:sz="4" w:space="0" w:color="auto"/>
              <w:left w:val="nil"/>
              <w:bottom w:val="single" w:sz="4" w:space="0" w:color="auto"/>
              <w:right w:val="single" w:sz="4" w:space="0" w:color="auto"/>
            </w:tcBorders>
            <w:shd w:val="clear" w:color="auto" w:fill="FFFF00"/>
          </w:tcPr>
          <w:p w14:paraId="1064F2CE" w14:textId="68950B5C" w:rsidR="001A78B6" w:rsidRPr="00C054CE" w:rsidRDefault="009550A2" w:rsidP="001A78B6">
            <w:pPr>
              <w:rPr>
                <w:rFonts w:ascii="Arial" w:eastAsia="Times New Roman" w:hAnsi="Arial" w:cs="Arial"/>
                <w:color w:val="000000"/>
                <w:sz w:val="24"/>
                <w:szCs w:val="24"/>
              </w:rPr>
            </w:pPr>
            <w:r w:rsidRPr="00C054CE">
              <w:rPr>
                <w:rFonts w:ascii="Arial" w:eastAsia="Times New Roman" w:hAnsi="Arial" w:cs="Arial"/>
                <w:b/>
                <w:bCs/>
                <w:color w:val="000000"/>
                <w:sz w:val="24"/>
                <w:szCs w:val="24"/>
              </w:rPr>
              <w:t>Describe</w:t>
            </w:r>
            <w:r w:rsidRPr="00C054CE">
              <w:rPr>
                <w:rFonts w:ascii="Arial" w:eastAsia="Times New Roman" w:hAnsi="Arial" w:cs="Arial"/>
                <w:color w:val="000000"/>
                <w:sz w:val="24"/>
                <w:szCs w:val="24"/>
              </w:rPr>
              <w:t xml:space="preserve"> any memberships or certifications that the firm holds with professional organizations in the field of economic development such as, but not limited to, Certified Economic Developer (</w:t>
            </w:r>
            <w:proofErr w:type="spellStart"/>
            <w:r w:rsidRPr="00C054CE">
              <w:rPr>
                <w:rFonts w:ascii="Arial" w:eastAsia="Times New Roman" w:hAnsi="Arial" w:cs="Arial"/>
                <w:color w:val="000000"/>
                <w:sz w:val="24"/>
                <w:szCs w:val="24"/>
              </w:rPr>
              <w:t>CEcD</w:t>
            </w:r>
            <w:proofErr w:type="spellEnd"/>
            <w:r w:rsidRPr="00C054CE">
              <w:rPr>
                <w:rFonts w:ascii="Arial" w:eastAsia="Times New Roman" w:hAnsi="Arial" w:cs="Arial"/>
                <w:color w:val="000000"/>
                <w:sz w:val="24"/>
                <w:szCs w:val="24"/>
              </w:rPr>
              <w:t xml:space="preserve">), International Economic Development </w:t>
            </w:r>
            <w:r w:rsidRPr="00C054CE">
              <w:rPr>
                <w:rFonts w:ascii="Arial" w:eastAsia="Times New Roman" w:hAnsi="Arial" w:cs="Arial"/>
                <w:color w:val="000000"/>
                <w:sz w:val="24"/>
                <w:szCs w:val="24"/>
              </w:rPr>
              <w:lastRenderedPageBreak/>
              <w:t>Council (IEDC), American Institute of Certified Planners (AICP) Certification, Certified Economic Development Finance Professional (CEDFP), National Association of Development Organizations (NADO), National Development Council (NDC), Urban Land Institute (ULI), International City/County Management Association (ICMA).</w:t>
            </w:r>
          </w:p>
        </w:tc>
        <w:tc>
          <w:tcPr>
            <w:tcW w:w="345" w:type="dxa"/>
            <w:vAlign w:val="center"/>
          </w:tcPr>
          <w:p w14:paraId="0BC384EF"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24F0D976" w14:textId="77777777" w:rsidTr="00946B7E">
        <w:trPr>
          <w:trHeight w:val="9800"/>
        </w:trPr>
        <w:tc>
          <w:tcPr>
            <w:tcW w:w="1083" w:type="dxa"/>
            <w:vMerge/>
            <w:tcBorders>
              <w:left w:val="single" w:sz="4" w:space="0" w:color="auto"/>
              <w:bottom w:val="single" w:sz="4" w:space="0" w:color="auto"/>
              <w:right w:val="single" w:sz="4" w:space="0" w:color="auto"/>
            </w:tcBorders>
            <w:shd w:val="clear" w:color="auto" w:fill="FFFF99"/>
            <w:noWrap/>
            <w:vAlign w:val="center"/>
          </w:tcPr>
          <w:p w14:paraId="3E69C91D"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4AD0CD1A" w14:textId="77777777" w:rsidR="00946B7E" w:rsidRDefault="00946B7E" w:rsidP="00946B7E">
            <w:pPr>
              <w:rPr>
                <w:rFonts w:ascii="Arial" w:eastAsia="Times New Roman" w:hAnsi="Arial" w:cs="Arial"/>
                <w:color w:val="000000"/>
              </w:rPr>
            </w:pPr>
            <w:r>
              <w:rPr>
                <w:rFonts w:ascii="Arial" w:eastAsia="Times New Roman" w:hAnsi="Arial" w:cs="Arial"/>
                <w:color w:val="000000"/>
              </w:rPr>
              <w:t>Supplier Response:</w:t>
            </w:r>
          </w:p>
          <w:p w14:paraId="7B55307A" w14:textId="77777777" w:rsidR="001A78B6" w:rsidRDefault="001A78B6" w:rsidP="001A78B6">
            <w:pPr>
              <w:rPr>
                <w:rFonts w:ascii="Arial" w:eastAsia="Times New Roman" w:hAnsi="Arial" w:cs="Arial"/>
                <w:color w:val="000000"/>
              </w:rPr>
            </w:pPr>
          </w:p>
        </w:tc>
        <w:tc>
          <w:tcPr>
            <w:tcW w:w="345" w:type="dxa"/>
            <w:vAlign w:val="center"/>
          </w:tcPr>
          <w:p w14:paraId="0E31BB73"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8B21D4E" w14:textId="77777777" w:rsidTr="001A78B6">
        <w:trPr>
          <w:trHeight w:val="890"/>
        </w:trPr>
        <w:tc>
          <w:tcPr>
            <w:tcW w:w="1083" w:type="dxa"/>
            <w:vMerge w:val="restart"/>
            <w:tcBorders>
              <w:left w:val="single" w:sz="4" w:space="0" w:color="auto"/>
              <w:right w:val="single" w:sz="4" w:space="0" w:color="auto"/>
            </w:tcBorders>
            <w:shd w:val="clear" w:color="auto" w:fill="FFFF99"/>
            <w:noWrap/>
            <w:vAlign w:val="center"/>
          </w:tcPr>
          <w:p w14:paraId="5725919D" w14:textId="2B39A4CF" w:rsidR="001A78B6" w:rsidRPr="00946B7E" w:rsidRDefault="00946B7E" w:rsidP="001A78B6">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lastRenderedPageBreak/>
              <w:t>3</w:t>
            </w:r>
          </w:p>
        </w:tc>
        <w:tc>
          <w:tcPr>
            <w:tcW w:w="12967" w:type="dxa"/>
            <w:gridSpan w:val="2"/>
            <w:tcBorders>
              <w:top w:val="single" w:sz="4" w:space="0" w:color="auto"/>
              <w:left w:val="nil"/>
              <w:bottom w:val="single" w:sz="4" w:space="0" w:color="auto"/>
              <w:right w:val="single" w:sz="4" w:space="0" w:color="auto"/>
            </w:tcBorders>
            <w:shd w:val="clear" w:color="auto" w:fill="FFFF00"/>
          </w:tcPr>
          <w:p w14:paraId="5750257A" w14:textId="0EDF1738" w:rsidR="001A78B6" w:rsidRPr="00C054CE" w:rsidRDefault="001A78B6" w:rsidP="001A78B6">
            <w:pPr>
              <w:rPr>
                <w:rFonts w:ascii="Arial" w:eastAsia="Times New Roman" w:hAnsi="Arial" w:cs="Arial"/>
                <w:color w:val="000000"/>
                <w:sz w:val="24"/>
                <w:szCs w:val="24"/>
              </w:rPr>
            </w:pPr>
            <w:r w:rsidRPr="00C054CE">
              <w:rPr>
                <w:rFonts w:ascii="Arial" w:eastAsia="Times New Roman" w:hAnsi="Arial" w:cs="Arial"/>
                <w:color w:val="000000"/>
                <w:sz w:val="24"/>
                <w:szCs w:val="24"/>
              </w:rPr>
              <w:t xml:space="preserve">Respondents shall </w:t>
            </w:r>
            <w:r w:rsidRPr="00C054CE">
              <w:rPr>
                <w:rFonts w:ascii="Arial" w:eastAsia="Times New Roman" w:hAnsi="Arial" w:cs="Arial"/>
                <w:b/>
                <w:bCs/>
                <w:color w:val="000000"/>
                <w:sz w:val="24"/>
                <w:szCs w:val="24"/>
              </w:rPr>
              <w:t>describe</w:t>
            </w:r>
            <w:r w:rsidRPr="00C054CE">
              <w:rPr>
                <w:rFonts w:ascii="Arial" w:eastAsia="Times New Roman" w:hAnsi="Arial" w:cs="Arial"/>
                <w:color w:val="000000"/>
                <w:sz w:val="24"/>
                <w:szCs w:val="24"/>
              </w:rPr>
              <w:t xml:space="preserve"> its current workload and on-going projects. Responses shall, at a minimum, include the number of ongoing projects.</w:t>
            </w:r>
          </w:p>
        </w:tc>
        <w:tc>
          <w:tcPr>
            <w:tcW w:w="345" w:type="dxa"/>
            <w:vAlign w:val="center"/>
          </w:tcPr>
          <w:p w14:paraId="38BA934F"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5D2D3D9" w14:textId="77777777" w:rsidTr="001A78B6">
        <w:trPr>
          <w:trHeight w:val="8270"/>
        </w:trPr>
        <w:tc>
          <w:tcPr>
            <w:tcW w:w="1083" w:type="dxa"/>
            <w:vMerge/>
            <w:tcBorders>
              <w:left w:val="single" w:sz="4" w:space="0" w:color="auto"/>
              <w:bottom w:val="single" w:sz="4" w:space="0" w:color="auto"/>
              <w:right w:val="single" w:sz="4" w:space="0" w:color="auto"/>
            </w:tcBorders>
            <w:shd w:val="clear" w:color="auto" w:fill="FFFF99"/>
            <w:noWrap/>
            <w:vAlign w:val="center"/>
          </w:tcPr>
          <w:p w14:paraId="141B30D9"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1BA9593A" w14:textId="77777777" w:rsidR="00946B7E" w:rsidRDefault="00946B7E" w:rsidP="00946B7E">
            <w:pPr>
              <w:rPr>
                <w:rFonts w:ascii="Arial" w:eastAsia="Times New Roman" w:hAnsi="Arial" w:cs="Arial"/>
                <w:color w:val="000000"/>
              </w:rPr>
            </w:pPr>
            <w:r>
              <w:rPr>
                <w:rFonts w:ascii="Arial" w:eastAsia="Times New Roman" w:hAnsi="Arial" w:cs="Arial"/>
                <w:color w:val="000000"/>
              </w:rPr>
              <w:t>Supplier Response:</w:t>
            </w:r>
          </w:p>
          <w:p w14:paraId="722DC3CE" w14:textId="77777777" w:rsidR="001A78B6" w:rsidRDefault="001A78B6" w:rsidP="001A78B6">
            <w:pPr>
              <w:rPr>
                <w:rFonts w:ascii="Arial" w:eastAsia="Times New Roman" w:hAnsi="Arial" w:cs="Arial"/>
                <w:color w:val="000000"/>
              </w:rPr>
            </w:pPr>
          </w:p>
        </w:tc>
        <w:tc>
          <w:tcPr>
            <w:tcW w:w="345" w:type="dxa"/>
            <w:vAlign w:val="center"/>
          </w:tcPr>
          <w:p w14:paraId="60BDA0E8"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83FF132" w14:textId="77777777" w:rsidTr="7AA42010">
        <w:trPr>
          <w:trHeight w:val="710"/>
        </w:trPr>
        <w:tc>
          <w:tcPr>
            <w:tcW w:w="14050" w:type="dxa"/>
            <w:gridSpan w:val="3"/>
            <w:tcBorders>
              <w:top w:val="single" w:sz="4" w:space="0" w:color="auto"/>
              <w:left w:val="single" w:sz="4" w:space="0" w:color="auto"/>
              <w:bottom w:val="single" w:sz="4" w:space="0" w:color="auto"/>
              <w:right w:val="single" w:sz="4" w:space="0" w:color="auto"/>
            </w:tcBorders>
            <w:shd w:val="clear" w:color="auto" w:fill="8EAADB" w:themeFill="accent1" w:themeFillTint="99"/>
            <w:noWrap/>
            <w:vAlign w:val="center"/>
          </w:tcPr>
          <w:p w14:paraId="0FAE7C24" w14:textId="5B102802" w:rsidR="001A78B6" w:rsidRPr="006670C1" w:rsidRDefault="00444D90" w:rsidP="001A78B6">
            <w:pPr>
              <w:spacing w:after="0" w:line="240" w:lineRule="auto"/>
              <w:jc w:val="center"/>
              <w:rPr>
                <w:rFonts w:ascii="Arial" w:eastAsia="Times New Roman" w:hAnsi="Arial" w:cs="Arial"/>
                <w:b/>
                <w:bCs/>
                <w:color w:val="000000"/>
                <w:sz w:val="32"/>
                <w:szCs w:val="32"/>
              </w:rPr>
            </w:pPr>
            <w:r w:rsidRPr="00444D90">
              <w:rPr>
                <w:rFonts w:ascii="Arial" w:eastAsia="Times New Roman" w:hAnsi="Arial" w:cs="Arial"/>
                <w:b/>
                <w:bCs/>
                <w:color w:val="000000" w:themeColor="text1"/>
                <w:sz w:val="32"/>
                <w:szCs w:val="32"/>
              </w:rPr>
              <w:t>DEMONSTRATED UNDERSTANDING OF PROJECT OBJECTIVES &amp; COMMUNITY CONTEXT</w:t>
            </w:r>
          </w:p>
        </w:tc>
        <w:tc>
          <w:tcPr>
            <w:tcW w:w="345" w:type="dxa"/>
            <w:vAlign w:val="center"/>
          </w:tcPr>
          <w:p w14:paraId="33DD34D0"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8E7DF6B" w14:textId="77777777" w:rsidTr="001917A1">
        <w:trPr>
          <w:trHeight w:val="7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056B4F3B" w14:textId="00DB01D7" w:rsidR="001A78B6" w:rsidRPr="0031617F" w:rsidRDefault="001A78B6" w:rsidP="001A78B6">
            <w:pPr>
              <w:spacing w:after="0" w:line="240" w:lineRule="auto"/>
              <w:jc w:val="center"/>
              <w:rPr>
                <w:rFonts w:ascii="Arial" w:eastAsia="Times New Roman" w:hAnsi="Arial" w:cs="Arial"/>
                <w:b/>
                <w:bCs/>
                <w:color w:val="000000" w:themeColor="text1"/>
              </w:rPr>
            </w:pPr>
            <w:r>
              <w:rPr>
                <w:rFonts w:ascii="Arial" w:eastAsia="Times New Roman" w:hAnsi="Arial" w:cs="Arial"/>
                <w:b/>
                <w:bCs/>
                <w:color w:val="000000" w:themeColor="text1"/>
                <w:sz w:val="28"/>
                <w:szCs w:val="28"/>
              </w:rPr>
              <w:t>1</w:t>
            </w:r>
          </w:p>
        </w:tc>
        <w:tc>
          <w:tcPr>
            <w:tcW w:w="12967" w:type="dxa"/>
            <w:gridSpan w:val="2"/>
            <w:tcBorders>
              <w:top w:val="single" w:sz="4" w:space="0" w:color="auto"/>
              <w:left w:val="nil"/>
              <w:bottom w:val="single" w:sz="4" w:space="0" w:color="auto"/>
              <w:right w:val="single" w:sz="4" w:space="0" w:color="auto"/>
            </w:tcBorders>
            <w:shd w:val="clear" w:color="auto" w:fill="FFFF99"/>
          </w:tcPr>
          <w:p w14:paraId="767827AF" w14:textId="77777777" w:rsidR="001917A1" w:rsidRPr="00C054CE" w:rsidRDefault="001917A1" w:rsidP="001917A1">
            <w:pPr>
              <w:autoSpaceDE w:val="0"/>
              <w:autoSpaceDN w:val="0"/>
              <w:adjustRightInd w:val="0"/>
              <w:spacing w:after="0" w:line="240" w:lineRule="auto"/>
              <w:jc w:val="both"/>
              <w:rPr>
                <w:rFonts w:ascii="Arial" w:hAnsi="Arial"/>
                <w:sz w:val="24"/>
                <w:szCs w:val="28"/>
              </w:rPr>
            </w:pPr>
            <w:r w:rsidRPr="00C054CE">
              <w:rPr>
                <w:rFonts w:ascii="Arial" w:hAnsi="Arial"/>
                <w:b/>
                <w:bCs/>
                <w:sz w:val="24"/>
                <w:szCs w:val="28"/>
              </w:rPr>
              <w:t>Describe</w:t>
            </w:r>
            <w:r w:rsidRPr="00C054CE">
              <w:rPr>
                <w:rFonts w:ascii="Arial" w:hAnsi="Arial"/>
                <w:sz w:val="24"/>
                <w:szCs w:val="28"/>
              </w:rPr>
              <w:t xml:space="preserve"> the Respondent’s experience providing the services or engaging in activities as they relate to the Scope of Services described above.</w:t>
            </w:r>
            <w:r w:rsidRPr="00C054CE">
              <w:rPr>
                <w:rFonts w:ascii="Arial" w:hAnsi="Arial"/>
                <w:b/>
                <w:bCs/>
                <w:sz w:val="24"/>
                <w:szCs w:val="28"/>
              </w:rPr>
              <w:t xml:space="preserve"> </w:t>
            </w:r>
            <w:r w:rsidRPr="00C054CE">
              <w:rPr>
                <w:rFonts w:ascii="Arial" w:hAnsi="Arial"/>
                <w:sz w:val="24"/>
                <w:szCs w:val="28"/>
              </w:rPr>
              <w:t xml:space="preserve">Describe the Respondent’s expertise in providing economic development strategies to cities similar in size. Include two (2) specific examples of strategic plans that the Respondent has provided in the past. </w:t>
            </w:r>
          </w:p>
          <w:p w14:paraId="118E5440" w14:textId="77777777"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1C42C763"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47BDBA1" w14:textId="77777777" w:rsidTr="00195CC8">
        <w:trPr>
          <w:trHeight w:val="5390"/>
        </w:trPr>
        <w:tc>
          <w:tcPr>
            <w:tcW w:w="1083" w:type="dxa"/>
            <w:vMerge/>
            <w:tcBorders>
              <w:left w:val="single" w:sz="4" w:space="0" w:color="auto"/>
              <w:bottom w:val="single" w:sz="4" w:space="0" w:color="auto"/>
              <w:right w:val="single" w:sz="4" w:space="0" w:color="auto"/>
            </w:tcBorders>
            <w:shd w:val="clear" w:color="auto" w:fill="FFFF99"/>
            <w:noWrap/>
            <w:vAlign w:val="center"/>
          </w:tcPr>
          <w:p w14:paraId="5814D8A4" w14:textId="351F14D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03843E23" w14:textId="64A79D01"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5686E7DF" w14:textId="77777777" w:rsidR="001A78B6" w:rsidRDefault="001A78B6" w:rsidP="001A78B6">
            <w:pPr>
              <w:rPr>
                <w:rFonts w:ascii="Arial" w:hAnsi="Arial" w:cs="Arial"/>
              </w:rPr>
            </w:pPr>
          </w:p>
          <w:p w14:paraId="3C95B855" w14:textId="77777777" w:rsidR="001A78B6" w:rsidRDefault="001A78B6" w:rsidP="001A78B6">
            <w:pPr>
              <w:rPr>
                <w:rFonts w:ascii="Arial" w:hAnsi="Arial" w:cs="Arial"/>
              </w:rPr>
            </w:pPr>
          </w:p>
          <w:p w14:paraId="1EE17FC4" w14:textId="77777777" w:rsidR="001A78B6" w:rsidRDefault="001A78B6" w:rsidP="001A78B6">
            <w:pPr>
              <w:rPr>
                <w:rFonts w:ascii="Arial" w:hAnsi="Arial" w:cs="Arial"/>
              </w:rPr>
            </w:pPr>
          </w:p>
          <w:p w14:paraId="327DEACC" w14:textId="77777777" w:rsidR="001A78B6" w:rsidRDefault="001A78B6" w:rsidP="001A78B6">
            <w:pPr>
              <w:rPr>
                <w:rFonts w:ascii="Arial" w:hAnsi="Arial" w:cs="Arial"/>
              </w:rPr>
            </w:pPr>
          </w:p>
          <w:p w14:paraId="1CDF504C" w14:textId="77777777" w:rsidR="001A78B6" w:rsidRDefault="001A78B6" w:rsidP="001A78B6">
            <w:pPr>
              <w:rPr>
                <w:rFonts w:ascii="Arial" w:hAnsi="Arial" w:cs="Arial"/>
              </w:rPr>
            </w:pPr>
          </w:p>
          <w:p w14:paraId="405280A5" w14:textId="77777777" w:rsidR="001A78B6" w:rsidRDefault="001A78B6" w:rsidP="001A78B6">
            <w:pPr>
              <w:rPr>
                <w:rFonts w:ascii="Arial" w:hAnsi="Arial" w:cs="Arial"/>
              </w:rPr>
            </w:pPr>
          </w:p>
          <w:p w14:paraId="76CC9B99" w14:textId="77777777" w:rsidR="001A78B6" w:rsidRDefault="001A78B6" w:rsidP="001A78B6">
            <w:pPr>
              <w:rPr>
                <w:rFonts w:ascii="Arial" w:hAnsi="Arial" w:cs="Arial"/>
              </w:rPr>
            </w:pPr>
          </w:p>
          <w:p w14:paraId="035077BF" w14:textId="77777777" w:rsidR="001A78B6" w:rsidRDefault="001A78B6" w:rsidP="001A78B6">
            <w:pPr>
              <w:rPr>
                <w:rFonts w:ascii="Arial" w:hAnsi="Arial" w:cs="Arial"/>
              </w:rPr>
            </w:pPr>
          </w:p>
          <w:p w14:paraId="38AAD7B3" w14:textId="77777777"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0D21CB2B"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3CFD7586" w14:textId="77777777" w:rsidTr="00C054CE">
        <w:trPr>
          <w:trHeight w:val="980"/>
        </w:trPr>
        <w:tc>
          <w:tcPr>
            <w:tcW w:w="1083" w:type="dxa"/>
            <w:vMerge w:val="restart"/>
            <w:tcBorders>
              <w:left w:val="single" w:sz="4" w:space="0" w:color="auto"/>
              <w:right w:val="single" w:sz="4" w:space="0" w:color="auto"/>
            </w:tcBorders>
            <w:shd w:val="clear" w:color="auto" w:fill="FFFF99"/>
            <w:noWrap/>
            <w:vAlign w:val="center"/>
          </w:tcPr>
          <w:p w14:paraId="09FCCBA2" w14:textId="6077DE92" w:rsidR="001A78B6" w:rsidRPr="00946B7E" w:rsidRDefault="001A78B6" w:rsidP="001A78B6">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2</w:t>
            </w:r>
          </w:p>
        </w:tc>
        <w:tc>
          <w:tcPr>
            <w:tcW w:w="12967" w:type="dxa"/>
            <w:gridSpan w:val="2"/>
            <w:tcBorders>
              <w:top w:val="single" w:sz="4" w:space="0" w:color="auto"/>
              <w:left w:val="nil"/>
              <w:bottom w:val="single" w:sz="4" w:space="0" w:color="auto"/>
              <w:right w:val="single" w:sz="4" w:space="0" w:color="auto"/>
            </w:tcBorders>
            <w:shd w:val="clear" w:color="auto" w:fill="FFFF00"/>
          </w:tcPr>
          <w:p w14:paraId="602AA6C5" w14:textId="77777777" w:rsidR="00F03C17" w:rsidRPr="00C054CE" w:rsidRDefault="00F03C17" w:rsidP="00F03C17">
            <w:pPr>
              <w:spacing w:after="0" w:line="240" w:lineRule="auto"/>
              <w:jc w:val="both"/>
              <w:rPr>
                <w:rFonts w:ascii="Arial" w:hAnsi="Arial"/>
                <w:sz w:val="24"/>
                <w:szCs w:val="28"/>
              </w:rPr>
            </w:pPr>
            <w:r w:rsidRPr="00C054CE">
              <w:rPr>
                <w:rFonts w:ascii="Arial" w:hAnsi="Arial"/>
                <w:b/>
                <w:bCs/>
                <w:sz w:val="24"/>
                <w:szCs w:val="28"/>
              </w:rPr>
              <w:t>Provide</w:t>
            </w:r>
            <w:r w:rsidRPr="00C054CE">
              <w:rPr>
                <w:rFonts w:ascii="Arial" w:hAnsi="Arial"/>
                <w:sz w:val="24"/>
                <w:szCs w:val="28"/>
              </w:rPr>
              <w:t xml:space="preserve"> a list of state or local economic development authorities for which the Respondent has served or currently provides services like those described in </w:t>
            </w:r>
            <w:r w:rsidRPr="00C054CE">
              <w:rPr>
                <w:rFonts w:ascii="Arial" w:hAnsi="Arial"/>
                <w:i/>
                <w:iCs/>
                <w:sz w:val="24"/>
                <w:szCs w:val="28"/>
              </w:rPr>
              <w:t>Section III Scope of Services</w:t>
            </w:r>
            <w:r w:rsidRPr="00C054CE">
              <w:rPr>
                <w:rFonts w:ascii="Arial" w:hAnsi="Arial"/>
                <w:sz w:val="24"/>
                <w:szCs w:val="28"/>
              </w:rPr>
              <w:t xml:space="preserve"> above. Responses shall indicate what the current relationship is to each economic development authority. </w:t>
            </w:r>
          </w:p>
          <w:p w14:paraId="421CC89D" w14:textId="73A01AA2" w:rsidR="001A78B6" w:rsidRDefault="001A78B6" w:rsidP="001A78B6">
            <w:pPr>
              <w:rPr>
                <w:rFonts w:ascii="Arial" w:eastAsia="Times New Roman" w:hAnsi="Arial" w:cs="Arial"/>
                <w:color w:val="000000"/>
              </w:rPr>
            </w:pPr>
          </w:p>
        </w:tc>
        <w:tc>
          <w:tcPr>
            <w:tcW w:w="345" w:type="dxa"/>
            <w:vAlign w:val="center"/>
          </w:tcPr>
          <w:p w14:paraId="654902CE"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46280F5" w14:textId="77777777" w:rsidTr="00003CF4">
        <w:trPr>
          <w:trHeight w:val="3860"/>
        </w:trPr>
        <w:tc>
          <w:tcPr>
            <w:tcW w:w="1083" w:type="dxa"/>
            <w:vMerge/>
            <w:tcBorders>
              <w:left w:val="single" w:sz="4" w:space="0" w:color="auto"/>
              <w:bottom w:val="single" w:sz="4" w:space="0" w:color="auto"/>
              <w:right w:val="single" w:sz="4" w:space="0" w:color="auto"/>
            </w:tcBorders>
            <w:shd w:val="clear" w:color="auto" w:fill="FFFF99"/>
            <w:noWrap/>
            <w:vAlign w:val="center"/>
          </w:tcPr>
          <w:p w14:paraId="6292639A"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7B2D0882"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2504078E" w14:textId="77777777" w:rsidR="001A78B6" w:rsidRDefault="001A78B6" w:rsidP="001A78B6">
            <w:pPr>
              <w:rPr>
                <w:rFonts w:ascii="Arial" w:eastAsia="Times New Roman" w:hAnsi="Arial" w:cs="Arial"/>
                <w:color w:val="000000"/>
              </w:rPr>
            </w:pPr>
          </w:p>
        </w:tc>
        <w:tc>
          <w:tcPr>
            <w:tcW w:w="345" w:type="dxa"/>
            <w:vAlign w:val="center"/>
          </w:tcPr>
          <w:p w14:paraId="26A288B0"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7C65A725" w14:textId="77777777" w:rsidTr="00003CF4">
        <w:trPr>
          <w:trHeight w:val="440"/>
        </w:trPr>
        <w:tc>
          <w:tcPr>
            <w:tcW w:w="1083" w:type="dxa"/>
            <w:vMerge w:val="restart"/>
            <w:tcBorders>
              <w:left w:val="single" w:sz="4" w:space="0" w:color="auto"/>
              <w:right w:val="single" w:sz="4" w:space="0" w:color="auto"/>
            </w:tcBorders>
            <w:shd w:val="clear" w:color="auto" w:fill="FFFF99"/>
            <w:noWrap/>
            <w:vAlign w:val="center"/>
          </w:tcPr>
          <w:p w14:paraId="342EC6FD" w14:textId="79AF986F"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lastRenderedPageBreak/>
              <w:t>3</w:t>
            </w:r>
          </w:p>
        </w:tc>
        <w:tc>
          <w:tcPr>
            <w:tcW w:w="12967" w:type="dxa"/>
            <w:gridSpan w:val="2"/>
            <w:tcBorders>
              <w:top w:val="single" w:sz="4" w:space="0" w:color="auto"/>
              <w:left w:val="nil"/>
              <w:bottom w:val="single" w:sz="4" w:space="0" w:color="auto"/>
              <w:right w:val="single" w:sz="4" w:space="0" w:color="auto"/>
            </w:tcBorders>
            <w:shd w:val="clear" w:color="auto" w:fill="FFFF00"/>
          </w:tcPr>
          <w:p w14:paraId="0194A251" w14:textId="44DABBBB" w:rsidR="001A78B6" w:rsidRPr="00F6737C" w:rsidRDefault="00C054CE" w:rsidP="001A78B6">
            <w:pPr>
              <w:rPr>
                <w:rFonts w:ascii="Arial" w:eastAsia="Times New Roman" w:hAnsi="Arial" w:cs="Arial"/>
                <w:color w:val="000000"/>
                <w:sz w:val="24"/>
                <w:szCs w:val="24"/>
              </w:rPr>
            </w:pPr>
            <w:r w:rsidRPr="00F6737C">
              <w:rPr>
                <w:rFonts w:ascii="Arial" w:eastAsia="Times New Roman" w:hAnsi="Arial" w:cs="Arial"/>
                <w:b/>
                <w:bCs/>
                <w:color w:val="000000"/>
                <w:sz w:val="24"/>
                <w:szCs w:val="24"/>
              </w:rPr>
              <w:t>Provide</w:t>
            </w:r>
            <w:r w:rsidRPr="00F6737C">
              <w:rPr>
                <w:rFonts w:ascii="Arial" w:eastAsia="Times New Roman" w:hAnsi="Arial" w:cs="Arial"/>
                <w:color w:val="000000"/>
                <w:sz w:val="24"/>
                <w:szCs w:val="24"/>
              </w:rPr>
              <w:t xml:space="preserve"> a list of five references from where work of a similar size and scope has been completed within the last ten (10) years. Include a brief description of project, size of budget for project, targeted dates of completion or substantial completion if a current project, contact name, phone number, and e-mail address for each reference.</w:t>
            </w:r>
          </w:p>
        </w:tc>
        <w:tc>
          <w:tcPr>
            <w:tcW w:w="345" w:type="dxa"/>
            <w:vAlign w:val="center"/>
          </w:tcPr>
          <w:p w14:paraId="3E23BF10"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58B41D18" w14:textId="77777777" w:rsidTr="00003CF4">
        <w:trPr>
          <w:trHeight w:val="6200"/>
        </w:trPr>
        <w:tc>
          <w:tcPr>
            <w:tcW w:w="1083" w:type="dxa"/>
            <w:vMerge/>
            <w:tcBorders>
              <w:left w:val="single" w:sz="4" w:space="0" w:color="auto"/>
              <w:bottom w:val="single" w:sz="4" w:space="0" w:color="auto"/>
              <w:right w:val="single" w:sz="4" w:space="0" w:color="auto"/>
            </w:tcBorders>
            <w:shd w:val="clear" w:color="auto" w:fill="FFFF99"/>
            <w:noWrap/>
            <w:vAlign w:val="center"/>
          </w:tcPr>
          <w:p w14:paraId="62CA360B"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2DE9BE0F"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02882ABA" w14:textId="77777777" w:rsidR="001A78B6" w:rsidRDefault="001A78B6" w:rsidP="001A78B6">
            <w:pPr>
              <w:rPr>
                <w:rFonts w:ascii="Arial" w:eastAsia="Times New Roman" w:hAnsi="Arial" w:cs="Arial"/>
                <w:color w:val="000000"/>
              </w:rPr>
            </w:pPr>
          </w:p>
        </w:tc>
        <w:tc>
          <w:tcPr>
            <w:tcW w:w="345" w:type="dxa"/>
            <w:vAlign w:val="center"/>
          </w:tcPr>
          <w:p w14:paraId="3CDBD62C" w14:textId="77777777" w:rsidR="001A78B6" w:rsidRPr="005A092A" w:rsidRDefault="001A78B6" w:rsidP="001A78B6">
            <w:pPr>
              <w:spacing w:after="0" w:line="240" w:lineRule="auto"/>
              <w:rPr>
                <w:rFonts w:ascii="Arial" w:eastAsia="Times New Roman" w:hAnsi="Arial" w:cs="Arial"/>
                <w:sz w:val="20"/>
                <w:szCs w:val="20"/>
              </w:rPr>
            </w:pPr>
          </w:p>
        </w:tc>
      </w:tr>
      <w:tr w:rsidR="001A78B6" w:rsidRPr="006670C1" w14:paraId="1CC36B80" w14:textId="77777777" w:rsidTr="00FB2C68">
        <w:trPr>
          <w:gridAfter w:val="1"/>
          <w:wAfter w:w="345" w:type="dxa"/>
          <w:trHeight w:val="710"/>
        </w:trPr>
        <w:tc>
          <w:tcPr>
            <w:tcW w:w="14050" w:type="dxa"/>
            <w:gridSpan w:val="3"/>
            <w:tcBorders>
              <w:top w:val="single" w:sz="4" w:space="0" w:color="auto"/>
              <w:left w:val="single" w:sz="4" w:space="0" w:color="auto"/>
              <w:bottom w:val="single" w:sz="4" w:space="0" w:color="auto"/>
              <w:right w:val="single" w:sz="4" w:space="0" w:color="auto"/>
            </w:tcBorders>
            <w:shd w:val="clear" w:color="auto" w:fill="8EAADB" w:themeFill="accent1" w:themeFillTint="99"/>
            <w:noWrap/>
            <w:vAlign w:val="center"/>
          </w:tcPr>
          <w:p w14:paraId="72B8207E" w14:textId="0F45733C" w:rsidR="001A78B6" w:rsidRPr="006670C1" w:rsidRDefault="00D47B8C" w:rsidP="001A78B6">
            <w:pPr>
              <w:spacing w:after="0" w:line="240" w:lineRule="auto"/>
              <w:jc w:val="center"/>
              <w:rPr>
                <w:rFonts w:ascii="Arial" w:eastAsia="Times New Roman" w:hAnsi="Arial" w:cs="Arial"/>
                <w:b/>
                <w:bCs/>
                <w:color w:val="000000"/>
                <w:sz w:val="32"/>
                <w:szCs w:val="32"/>
              </w:rPr>
            </w:pPr>
            <w:r w:rsidRPr="00D47B8C">
              <w:rPr>
                <w:rFonts w:ascii="Arial" w:eastAsia="Times New Roman" w:hAnsi="Arial" w:cs="Arial"/>
                <w:b/>
                <w:bCs/>
                <w:color w:val="000000" w:themeColor="text1"/>
                <w:sz w:val="32"/>
                <w:szCs w:val="32"/>
              </w:rPr>
              <w:t>PROPOSED APPROACH AND METHODOLOGY</w:t>
            </w:r>
          </w:p>
        </w:tc>
      </w:tr>
      <w:tr w:rsidR="001A78B6" w:rsidRPr="005A092A" w14:paraId="373B6275" w14:textId="77777777" w:rsidTr="00003CF4">
        <w:trPr>
          <w:gridAfter w:val="1"/>
          <w:wAfter w:w="345" w:type="dxa"/>
          <w:trHeight w:val="161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698B1731" w14:textId="37FD944D"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t>1</w:t>
            </w:r>
          </w:p>
        </w:tc>
        <w:tc>
          <w:tcPr>
            <w:tcW w:w="12967" w:type="dxa"/>
            <w:gridSpan w:val="2"/>
            <w:tcBorders>
              <w:top w:val="single" w:sz="4" w:space="0" w:color="auto"/>
              <w:left w:val="nil"/>
              <w:bottom w:val="single" w:sz="4" w:space="0" w:color="auto"/>
              <w:right w:val="single" w:sz="4" w:space="0" w:color="auto"/>
            </w:tcBorders>
            <w:shd w:val="clear" w:color="auto" w:fill="FFFF99"/>
          </w:tcPr>
          <w:p w14:paraId="2DD09D9D" w14:textId="3FD3EF8C" w:rsidR="001A78B6" w:rsidRPr="004F79EC" w:rsidRDefault="004F79EC" w:rsidP="004F79EC">
            <w:pPr>
              <w:autoSpaceDE w:val="0"/>
              <w:autoSpaceDN w:val="0"/>
              <w:adjustRightInd w:val="0"/>
              <w:spacing w:after="0" w:line="240" w:lineRule="auto"/>
              <w:jc w:val="both"/>
              <w:rPr>
                <w:rFonts w:ascii="Arial" w:hAnsi="Arial" w:cs="Arial"/>
                <w:sz w:val="24"/>
                <w:szCs w:val="28"/>
              </w:rPr>
            </w:pPr>
            <w:r w:rsidRPr="004F79EC">
              <w:rPr>
                <w:rFonts w:ascii="Arial" w:hAnsi="Arial"/>
                <w:b/>
                <w:bCs/>
                <w:sz w:val="24"/>
                <w:szCs w:val="28"/>
              </w:rPr>
              <w:t xml:space="preserve">Explain </w:t>
            </w:r>
            <w:r w:rsidRPr="004F79EC">
              <w:rPr>
                <w:rFonts w:ascii="Arial" w:hAnsi="Arial"/>
                <w:sz w:val="24"/>
                <w:szCs w:val="28"/>
              </w:rPr>
              <w:t>your approach to Project Management, particularly in managing budgets and schedules.</w:t>
            </w:r>
          </w:p>
        </w:tc>
      </w:tr>
      <w:tr w:rsidR="001A78B6" w:rsidRPr="005A092A" w14:paraId="16CC1824" w14:textId="77777777" w:rsidTr="00FA09BA">
        <w:trPr>
          <w:gridAfter w:val="1"/>
          <w:wAfter w:w="345" w:type="dxa"/>
          <w:trHeight w:val="3500"/>
        </w:trPr>
        <w:tc>
          <w:tcPr>
            <w:tcW w:w="1083" w:type="dxa"/>
            <w:vMerge/>
            <w:tcBorders>
              <w:left w:val="single" w:sz="4" w:space="0" w:color="auto"/>
              <w:bottom w:val="single" w:sz="4" w:space="0" w:color="auto"/>
              <w:right w:val="single" w:sz="4" w:space="0" w:color="auto"/>
            </w:tcBorders>
            <w:shd w:val="clear" w:color="auto" w:fill="FFFF99"/>
            <w:noWrap/>
            <w:vAlign w:val="center"/>
          </w:tcPr>
          <w:p w14:paraId="0FFFCC5E" w14:textId="4598B03C"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551B751D" w14:textId="1654F08F"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64BA0767" w14:textId="77777777" w:rsidR="001A78B6" w:rsidRDefault="001A78B6" w:rsidP="001A78B6">
            <w:pPr>
              <w:rPr>
                <w:rFonts w:ascii="Arial" w:eastAsia="Times New Roman" w:hAnsi="Arial" w:cs="Arial"/>
                <w:color w:val="000000"/>
              </w:rPr>
            </w:pPr>
          </w:p>
          <w:p w14:paraId="4D9E9773" w14:textId="77777777" w:rsidR="001A78B6" w:rsidRDefault="001A78B6" w:rsidP="001A78B6">
            <w:pPr>
              <w:rPr>
                <w:rFonts w:ascii="Arial" w:eastAsia="Times New Roman" w:hAnsi="Arial" w:cs="Arial"/>
                <w:color w:val="000000"/>
              </w:rPr>
            </w:pPr>
          </w:p>
          <w:p w14:paraId="1D1E4457" w14:textId="77777777" w:rsidR="001A78B6" w:rsidRDefault="001A78B6" w:rsidP="001A78B6">
            <w:pPr>
              <w:rPr>
                <w:rFonts w:ascii="Arial" w:eastAsia="Times New Roman" w:hAnsi="Arial" w:cs="Arial"/>
                <w:color w:val="000000"/>
              </w:rPr>
            </w:pPr>
          </w:p>
          <w:p w14:paraId="36D95F84" w14:textId="77777777" w:rsidR="001A78B6" w:rsidRDefault="001A78B6" w:rsidP="001A78B6">
            <w:pPr>
              <w:rPr>
                <w:rFonts w:ascii="Arial" w:eastAsia="Times New Roman" w:hAnsi="Arial" w:cs="Arial"/>
                <w:color w:val="000000"/>
              </w:rPr>
            </w:pPr>
          </w:p>
          <w:p w14:paraId="3ACE7083" w14:textId="77777777" w:rsidR="001A78B6" w:rsidRDefault="001A78B6" w:rsidP="001A78B6">
            <w:pPr>
              <w:rPr>
                <w:rFonts w:ascii="Arial" w:eastAsia="Times New Roman" w:hAnsi="Arial" w:cs="Arial"/>
                <w:color w:val="000000"/>
              </w:rPr>
            </w:pPr>
          </w:p>
          <w:p w14:paraId="6E4DBCFB" w14:textId="77777777" w:rsidR="001A78B6" w:rsidRDefault="001A78B6" w:rsidP="001A78B6">
            <w:pPr>
              <w:rPr>
                <w:rFonts w:ascii="Arial" w:eastAsia="Times New Roman" w:hAnsi="Arial" w:cs="Arial"/>
                <w:color w:val="000000"/>
              </w:rPr>
            </w:pPr>
          </w:p>
          <w:p w14:paraId="4292ED6F" w14:textId="77777777" w:rsidR="001A78B6" w:rsidRDefault="001A78B6" w:rsidP="001A78B6">
            <w:pPr>
              <w:rPr>
                <w:rFonts w:ascii="Arial" w:eastAsia="Times New Roman" w:hAnsi="Arial" w:cs="Arial"/>
                <w:color w:val="000000"/>
              </w:rPr>
            </w:pPr>
          </w:p>
          <w:p w14:paraId="65E2654D" w14:textId="77777777" w:rsidR="001A78B6" w:rsidRDefault="001A78B6" w:rsidP="001A78B6">
            <w:pPr>
              <w:rPr>
                <w:rFonts w:ascii="Arial" w:eastAsia="Times New Roman" w:hAnsi="Arial" w:cs="Arial"/>
                <w:color w:val="000000"/>
              </w:rPr>
            </w:pPr>
          </w:p>
          <w:p w14:paraId="10B019DE" w14:textId="77777777" w:rsidR="001A78B6" w:rsidRDefault="001A78B6" w:rsidP="001A78B6">
            <w:pPr>
              <w:rPr>
                <w:rFonts w:ascii="Arial" w:eastAsia="Times New Roman" w:hAnsi="Arial" w:cs="Arial"/>
                <w:color w:val="000000"/>
              </w:rPr>
            </w:pPr>
          </w:p>
          <w:p w14:paraId="1086FF39" w14:textId="77777777" w:rsidR="001A78B6" w:rsidRDefault="001A78B6" w:rsidP="001A78B6">
            <w:pPr>
              <w:rPr>
                <w:rFonts w:ascii="Arial" w:eastAsia="Times New Roman" w:hAnsi="Arial" w:cs="Arial"/>
                <w:color w:val="000000"/>
              </w:rPr>
            </w:pPr>
          </w:p>
          <w:p w14:paraId="008DDF3D" w14:textId="77777777" w:rsidR="001A78B6" w:rsidRDefault="001A78B6" w:rsidP="001A78B6">
            <w:pPr>
              <w:rPr>
                <w:rFonts w:ascii="Arial" w:eastAsia="Times New Roman" w:hAnsi="Arial" w:cs="Arial"/>
                <w:color w:val="000000"/>
              </w:rPr>
            </w:pPr>
          </w:p>
          <w:p w14:paraId="3DD49316" w14:textId="77777777" w:rsidR="001A78B6" w:rsidRDefault="001A78B6" w:rsidP="001A78B6">
            <w:pPr>
              <w:rPr>
                <w:rFonts w:ascii="Arial" w:hAnsi="Arial" w:cs="Arial"/>
              </w:rPr>
            </w:pPr>
          </w:p>
          <w:p w14:paraId="1968C9C8" w14:textId="77777777" w:rsidR="001A78B6" w:rsidRPr="006670C1" w:rsidRDefault="001A78B6" w:rsidP="001A78B6">
            <w:pPr>
              <w:rPr>
                <w:rFonts w:ascii="Arial" w:hAnsi="Arial" w:cs="Arial"/>
              </w:rPr>
            </w:pPr>
          </w:p>
          <w:p w14:paraId="1F7CEE3B" w14:textId="77777777" w:rsidR="001A78B6" w:rsidRPr="005A092A" w:rsidRDefault="001A78B6" w:rsidP="001A78B6">
            <w:pPr>
              <w:spacing w:after="0" w:line="240" w:lineRule="auto"/>
              <w:rPr>
                <w:rFonts w:ascii="Arial" w:eastAsia="Times New Roman" w:hAnsi="Arial" w:cs="Arial"/>
                <w:color w:val="000000"/>
              </w:rPr>
            </w:pPr>
          </w:p>
        </w:tc>
      </w:tr>
      <w:tr w:rsidR="001A78B6" w:rsidRPr="005A092A" w14:paraId="6499B235" w14:textId="77777777" w:rsidTr="00003CF4">
        <w:trPr>
          <w:gridAfter w:val="1"/>
          <w:wAfter w:w="345" w:type="dxa"/>
          <w:trHeight w:val="71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46968F98" w14:textId="29790F59"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t>2</w:t>
            </w:r>
          </w:p>
        </w:tc>
        <w:tc>
          <w:tcPr>
            <w:tcW w:w="12967" w:type="dxa"/>
            <w:gridSpan w:val="2"/>
            <w:tcBorders>
              <w:top w:val="single" w:sz="4" w:space="0" w:color="auto"/>
              <w:left w:val="nil"/>
              <w:bottom w:val="single" w:sz="4" w:space="0" w:color="auto"/>
              <w:right w:val="single" w:sz="4" w:space="0" w:color="auto"/>
            </w:tcBorders>
            <w:shd w:val="clear" w:color="auto" w:fill="FFFF99"/>
          </w:tcPr>
          <w:p w14:paraId="11B2EB33" w14:textId="77777777" w:rsidR="00E825EF" w:rsidRPr="00E825EF" w:rsidRDefault="00E825EF" w:rsidP="00E825EF">
            <w:pPr>
              <w:autoSpaceDE w:val="0"/>
              <w:autoSpaceDN w:val="0"/>
              <w:adjustRightInd w:val="0"/>
              <w:spacing w:after="0" w:line="240" w:lineRule="auto"/>
              <w:jc w:val="both"/>
              <w:rPr>
                <w:rFonts w:ascii="Arial" w:hAnsi="Arial"/>
                <w:sz w:val="24"/>
                <w:szCs w:val="28"/>
              </w:rPr>
            </w:pPr>
            <w:r w:rsidRPr="00E825EF">
              <w:rPr>
                <w:rFonts w:ascii="Arial" w:hAnsi="Arial"/>
                <w:b/>
                <w:bCs/>
                <w:sz w:val="24"/>
                <w:szCs w:val="28"/>
              </w:rPr>
              <w:t>Describe</w:t>
            </w:r>
            <w:r w:rsidRPr="00E825EF">
              <w:rPr>
                <w:rFonts w:ascii="Arial" w:hAnsi="Arial"/>
                <w:sz w:val="24"/>
                <w:szCs w:val="28"/>
              </w:rPr>
              <w:t xml:space="preserve"> the proposed approach to developing the economic development strategy, including how the firm will balance place-based and people-based strategies. </w:t>
            </w:r>
          </w:p>
          <w:p w14:paraId="088154AA" w14:textId="016819D0" w:rsidR="001A78B6" w:rsidRPr="005A092A" w:rsidRDefault="001A78B6" w:rsidP="001A78B6">
            <w:pPr>
              <w:spacing w:after="0" w:line="240" w:lineRule="auto"/>
              <w:rPr>
                <w:rFonts w:ascii="Arial" w:eastAsia="Times New Roman" w:hAnsi="Arial" w:cs="Arial"/>
                <w:color w:val="000000"/>
              </w:rPr>
            </w:pPr>
          </w:p>
        </w:tc>
      </w:tr>
      <w:tr w:rsidR="001A78B6" w:rsidRPr="005A092A" w14:paraId="6350BBF2" w14:textId="77777777" w:rsidTr="00E825EF">
        <w:trPr>
          <w:gridAfter w:val="1"/>
          <w:wAfter w:w="345" w:type="dxa"/>
          <w:trHeight w:val="3050"/>
        </w:trPr>
        <w:tc>
          <w:tcPr>
            <w:tcW w:w="1083" w:type="dxa"/>
            <w:vMerge/>
            <w:tcBorders>
              <w:left w:val="single" w:sz="4" w:space="0" w:color="auto"/>
              <w:bottom w:val="single" w:sz="4" w:space="0" w:color="auto"/>
              <w:right w:val="single" w:sz="4" w:space="0" w:color="auto"/>
            </w:tcBorders>
            <w:shd w:val="clear" w:color="auto" w:fill="FFFF99"/>
            <w:noWrap/>
            <w:vAlign w:val="center"/>
          </w:tcPr>
          <w:p w14:paraId="752999DC" w14:textId="09AE3943"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6DF263B4" w14:textId="6DD796D6"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3A87F707" w14:textId="77777777" w:rsidR="001A78B6" w:rsidRDefault="001A78B6" w:rsidP="001A78B6">
            <w:pPr>
              <w:rPr>
                <w:rFonts w:ascii="Arial" w:eastAsia="Times New Roman" w:hAnsi="Arial" w:cs="Arial"/>
                <w:color w:val="000000"/>
              </w:rPr>
            </w:pPr>
          </w:p>
          <w:p w14:paraId="1E6DBE04" w14:textId="77777777" w:rsidR="001A78B6" w:rsidRDefault="001A78B6" w:rsidP="001A78B6">
            <w:pPr>
              <w:rPr>
                <w:rFonts w:ascii="Arial" w:eastAsia="Times New Roman" w:hAnsi="Arial" w:cs="Arial"/>
                <w:color w:val="000000"/>
              </w:rPr>
            </w:pPr>
          </w:p>
          <w:p w14:paraId="182F92EC" w14:textId="77777777" w:rsidR="001A78B6" w:rsidRDefault="001A78B6" w:rsidP="001A78B6">
            <w:pPr>
              <w:rPr>
                <w:rFonts w:ascii="Arial" w:eastAsia="Times New Roman" w:hAnsi="Arial" w:cs="Arial"/>
                <w:color w:val="000000"/>
              </w:rPr>
            </w:pPr>
          </w:p>
          <w:p w14:paraId="2ACF9A49" w14:textId="77777777" w:rsidR="001A78B6" w:rsidRDefault="001A78B6" w:rsidP="001A78B6">
            <w:pPr>
              <w:rPr>
                <w:rFonts w:ascii="Arial" w:eastAsia="Times New Roman" w:hAnsi="Arial" w:cs="Arial"/>
                <w:color w:val="000000"/>
              </w:rPr>
            </w:pPr>
          </w:p>
          <w:p w14:paraId="42D46270" w14:textId="77777777" w:rsidR="001A78B6" w:rsidRDefault="001A78B6" w:rsidP="001A78B6">
            <w:pPr>
              <w:rPr>
                <w:rFonts w:ascii="Arial" w:eastAsia="Times New Roman" w:hAnsi="Arial" w:cs="Arial"/>
                <w:color w:val="000000"/>
              </w:rPr>
            </w:pPr>
          </w:p>
          <w:p w14:paraId="1D392906" w14:textId="77777777" w:rsidR="001A78B6" w:rsidRDefault="001A78B6" w:rsidP="001A78B6">
            <w:pPr>
              <w:rPr>
                <w:rFonts w:ascii="Arial" w:eastAsia="Times New Roman" w:hAnsi="Arial" w:cs="Arial"/>
                <w:color w:val="000000"/>
              </w:rPr>
            </w:pPr>
          </w:p>
          <w:p w14:paraId="30B07C2B" w14:textId="77777777" w:rsidR="001A78B6" w:rsidRDefault="001A78B6" w:rsidP="001A78B6">
            <w:pPr>
              <w:rPr>
                <w:rFonts w:ascii="Arial" w:hAnsi="Arial" w:cs="Arial"/>
              </w:rPr>
            </w:pPr>
          </w:p>
          <w:p w14:paraId="06E7EFFF" w14:textId="77777777" w:rsidR="001A78B6" w:rsidRDefault="001A78B6" w:rsidP="001A78B6">
            <w:pPr>
              <w:rPr>
                <w:rFonts w:ascii="Arial" w:hAnsi="Arial" w:cs="Arial"/>
              </w:rPr>
            </w:pPr>
          </w:p>
          <w:p w14:paraId="0AEECA01" w14:textId="77777777" w:rsidR="001A78B6" w:rsidRDefault="001A78B6" w:rsidP="001A78B6">
            <w:pPr>
              <w:rPr>
                <w:rFonts w:ascii="Arial" w:hAnsi="Arial" w:cs="Arial"/>
              </w:rPr>
            </w:pPr>
          </w:p>
          <w:p w14:paraId="1BE60B6B" w14:textId="77777777" w:rsidR="001A78B6" w:rsidRPr="005A092A" w:rsidRDefault="001A78B6" w:rsidP="001A78B6">
            <w:pPr>
              <w:spacing w:after="0" w:line="240" w:lineRule="auto"/>
              <w:rPr>
                <w:rFonts w:ascii="Arial" w:eastAsia="Times New Roman" w:hAnsi="Arial" w:cs="Arial"/>
                <w:color w:val="000000"/>
              </w:rPr>
            </w:pPr>
          </w:p>
        </w:tc>
      </w:tr>
      <w:tr w:rsidR="00E825EF" w:rsidRPr="005A092A" w14:paraId="76C89549" w14:textId="77777777" w:rsidTr="00E97E5D">
        <w:trPr>
          <w:gridAfter w:val="1"/>
          <w:wAfter w:w="345" w:type="dxa"/>
          <w:trHeight w:val="620"/>
        </w:trPr>
        <w:tc>
          <w:tcPr>
            <w:tcW w:w="1083" w:type="dxa"/>
            <w:vMerge w:val="restart"/>
            <w:tcBorders>
              <w:top w:val="single" w:sz="4" w:space="0" w:color="auto"/>
              <w:left w:val="single" w:sz="4" w:space="0" w:color="auto"/>
              <w:bottom w:val="single" w:sz="4" w:space="0" w:color="auto"/>
              <w:right w:val="single" w:sz="4" w:space="0" w:color="auto"/>
            </w:tcBorders>
            <w:shd w:val="clear" w:color="auto" w:fill="FFFF99"/>
            <w:noWrap/>
            <w:vAlign w:val="center"/>
          </w:tcPr>
          <w:p w14:paraId="4E078D30" w14:textId="67D5C2E4" w:rsidR="00E825EF" w:rsidRPr="00E97E5D" w:rsidRDefault="00FA09BA" w:rsidP="001A78B6">
            <w:pPr>
              <w:spacing w:after="0" w:line="240" w:lineRule="auto"/>
              <w:jc w:val="center"/>
              <w:rPr>
                <w:rFonts w:ascii="Arial" w:eastAsia="Times New Roman" w:hAnsi="Arial" w:cs="Arial"/>
                <w:b/>
                <w:bCs/>
                <w:color w:val="000000"/>
              </w:rPr>
            </w:pPr>
            <w:r>
              <w:rPr>
                <w:rFonts w:ascii="Arial" w:eastAsia="Times New Roman" w:hAnsi="Arial" w:cs="Arial"/>
                <w:b/>
                <w:bCs/>
                <w:color w:val="000000"/>
              </w:rPr>
              <w:lastRenderedPageBreak/>
              <w:t>3</w:t>
            </w:r>
          </w:p>
        </w:tc>
        <w:tc>
          <w:tcPr>
            <w:tcW w:w="12967" w:type="dxa"/>
            <w:gridSpan w:val="2"/>
            <w:tcBorders>
              <w:top w:val="single" w:sz="4" w:space="0" w:color="auto"/>
              <w:left w:val="nil"/>
              <w:bottom w:val="single" w:sz="4" w:space="0" w:color="auto"/>
              <w:right w:val="single" w:sz="4" w:space="0" w:color="auto"/>
            </w:tcBorders>
            <w:shd w:val="clear" w:color="auto" w:fill="FFFF00"/>
          </w:tcPr>
          <w:p w14:paraId="159E15BA" w14:textId="77777777" w:rsidR="00C20DD6" w:rsidRPr="006D11B8" w:rsidRDefault="00C20DD6" w:rsidP="00C20DD6">
            <w:pPr>
              <w:autoSpaceDE w:val="0"/>
              <w:autoSpaceDN w:val="0"/>
              <w:adjustRightInd w:val="0"/>
              <w:spacing w:after="0" w:line="240" w:lineRule="auto"/>
              <w:jc w:val="both"/>
              <w:rPr>
                <w:rFonts w:ascii="Arial" w:hAnsi="Arial"/>
                <w:sz w:val="24"/>
                <w:szCs w:val="28"/>
              </w:rPr>
            </w:pPr>
            <w:r w:rsidRPr="006D11B8">
              <w:rPr>
                <w:rFonts w:ascii="Arial" w:hAnsi="Arial"/>
                <w:b/>
                <w:bCs/>
                <w:sz w:val="24"/>
                <w:szCs w:val="28"/>
              </w:rPr>
              <w:t>Provide</w:t>
            </w:r>
            <w:r w:rsidRPr="006D11B8">
              <w:rPr>
                <w:rFonts w:ascii="Arial" w:hAnsi="Arial"/>
                <w:sz w:val="24"/>
                <w:szCs w:val="28"/>
              </w:rPr>
              <w:t xml:space="preserve"> examples of how you have facilitated effective stakeholder communication in past projects.</w:t>
            </w:r>
          </w:p>
          <w:p w14:paraId="12C04FF8" w14:textId="77777777" w:rsidR="00E825EF" w:rsidRDefault="00E825EF" w:rsidP="001A78B6">
            <w:pPr>
              <w:rPr>
                <w:rFonts w:ascii="Arial" w:eastAsia="Times New Roman" w:hAnsi="Arial" w:cs="Arial"/>
                <w:color w:val="000000"/>
              </w:rPr>
            </w:pPr>
          </w:p>
        </w:tc>
      </w:tr>
      <w:tr w:rsidR="00E825EF" w:rsidRPr="005A092A" w14:paraId="763AEF9F" w14:textId="77777777" w:rsidTr="00736E87">
        <w:trPr>
          <w:gridAfter w:val="1"/>
          <w:wAfter w:w="345" w:type="dxa"/>
          <w:trHeight w:val="3050"/>
        </w:trPr>
        <w:tc>
          <w:tcPr>
            <w:tcW w:w="1083" w:type="dxa"/>
            <w:vMerge/>
            <w:tcBorders>
              <w:left w:val="single" w:sz="4" w:space="0" w:color="auto"/>
              <w:bottom w:val="single" w:sz="4" w:space="0" w:color="auto"/>
              <w:right w:val="single" w:sz="4" w:space="0" w:color="auto"/>
            </w:tcBorders>
            <w:shd w:val="clear" w:color="auto" w:fill="FFFF99"/>
            <w:noWrap/>
            <w:vAlign w:val="center"/>
          </w:tcPr>
          <w:p w14:paraId="610AAEFE" w14:textId="77777777" w:rsidR="00E825EF" w:rsidRDefault="00E825EF"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71E8420D" w14:textId="37BE332D" w:rsidR="00E825EF" w:rsidRDefault="00E97E5D" w:rsidP="001A78B6">
            <w:pPr>
              <w:rPr>
                <w:rFonts w:ascii="Arial" w:eastAsia="Times New Roman" w:hAnsi="Arial" w:cs="Arial"/>
                <w:color w:val="000000"/>
              </w:rPr>
            </w:pPr>
            <w:r>
              <w:rPr>
                <w:rFonts w:ascii="Arial" w:eastAsia="Times New Roman" w:hAnsi="Arial" w:cs="Arial"/>
                <w:color w:val="000000"/>
              </w:rPr>
              <w:t>Supplier Response</w:t>
            </w:r>
          </w:p>
        </w:tc>
      </w:tr>
    </w:tbl>
    <w:p w14:paraId="6A6DBCBA" w14:textId="601151D2" w:rsidR="00AC7CA9" w:rsidRPr="005A092A" w:rsidRDefault="00AC7CA9">
      <w:pPr>
        <w:rPr>
          <w:rFonts w:ascii="Arial" w:hAnsi="Arial" w:cs="Arial"/>
        </w:rPr>
      </w:pPr>
    </w:p>
    <w:tbl>
      <w:tblPr>
        <w:tblW w:w="14035" w:type="dxa"/>
        <w:tblLook w:val="04A0" w:firstRow="1" w:lastRow="0" w:firstColumn="1" w:lastColumn="0" w:noHBand="0" w:noVBand="1"/>
      </w:tblPr>
      <w:tblGrid>
        <w:gridCol w:w="1110"/>
        <w:gridCol w:w="12925"/>
      </w:tblGrid>
      <w:tr w:rsidR="00E97E5D" w14:paraId="02D84EED" w14:textId="77777777" w:rsidTr="00FA09BA">
        <w:trPr>
          <w:trHeight w:val="620"/>
        </w:trPr>
        <w:tc>
          <w:tcPr>
            <w:tcW w:w="1110" w:type="dxa"/>
            <w:vMerge w:val="restart"/>
            <w:tcBorders>
              <w:top w:val="single" w:sz="4" w:space="0" w:color="auto"/>
              <w:left w:val="single" w:sz="4" w:space="0" w:color="auto"/>
              <w:bottom w:val="single" w:sz="4" w:space="0" w:color="auto"/>
              <w:right w:val="single" w:sz="4" w:space="0" w:color="auto"/>
            </w:tcBorders>
            <w:shd w:val="clear" w:color="auto" w:fill="FFFF99"/>
            <w:noWrap/>
            <w:vAlign w:val="center"/>
          </w:tcPr>
          <w:p w14:paraId="74EFFC33" w14:textId="0B2A1490" w:rsidR="00E97E5D" w:rsidRPr="00E97E5D" w:rsidRDefault="00FA09BA" w:rsidP="00535198">
            <w:pPr>
              <w:spacing w:after="0" w:line="240" w:lineRule="auto"/>
              <w:jc w:val="center"/>
              <w:rPr>
                <w:rFonts w:ascii="Arial" w:eastAsia="Times New Roman" w:hAnsi="Arial" w:cs="Arial"/>
                <w:b/>
                <w:bCs/>
                <w:color w:val="000000"/>
              </w:rPr>
            </w:pPr>
            <w:r>
              <w:rPr>
                <w:rFonts w:ascii="Arial" w:eastAsia="Times New Roman" w:hAnsi="Arial" w:cs="Arial"/>
                <w:b/>
                <w:bCs/>
                <w:color w:val="000000"/>
              </w:rPr>
              <w:t>4</w:t>
            </w:r>
          </w:p>
        </w:tc>
        <w:tc>
          <w:tcPr>
            <w:tcW w:w="12925" w:type="dxa"/>
            <w:tcBorders>
              <w:top w:val="single" w:sz="4" w:space="0" w:color="auto"/>
              <w:left w:val="nil"/>
              <w:bottom w:val="single" w:sz="4" w:space="0" w:color="auto"/>
              <w:right w:val="single" w:sz="4" w:space="0" w:color="auto"/>
            </w:tcBorders>
            <w:shd w:val="clear" w:color="auto" w:fill="FFFF00"/>
          </w:tcPr>
          <w:p w14:paraId="0590D649" w14:textId="77777777" w:rsidR="004C49FE" w:rsidRPr="006D11B8" w:rsidRDefault="004C49FE" w:rsidP="004C49FE">
            <w:pPr>
              <w:autoSpaceDE w:val="0"/>
              <w:autoSpaceDN w:val="0"/>
              <w:adjustRightInd w:val="0"/>
              <w:spacing w:after="0" w:line="240" w:lineRule="auto"/>
              <w:jc w:val="both"/>
              <w:rPr>
                <w:rFonts w:ascii="Arial" w:hAnsi="Arial"/>
                <w:b/>
                <w:bCs/>
                <w:sz w:val="24"/>
                <w:szCs w:val="28"/>
              </w:rPr>
            </w:pPr>
            <w:r w:rsidRPr="006D11B8">
              <w:rPr>
                <w:rFonts w:ascii="Arial" w:hAnsi="Arial"/>
                <w:b/>
                <w:bCs/>
                <w:sz w:val="24"/>
                <w:szCs w:val="28"/>
              </w:rPr>
              <w:t>Outline</w:t>
            </w:r>
            <w:r w:rsidRPr="006D11B8">
              <w:rPr>
                <w:rFonts w:ascii="Arial" w:hAnsi="Arial"/>
                <w:sz w:val="24"/>
                <w:szCs w:val="28"/>
              </w:rPr>
              <w:t xml:space="preserve"> the methodology for conducting economic analyses, stakeholder engagement, and strategy formulation</w:t>
            </w:r>
            <w:r w:rsidRPr="006D11B8">
              <w:rPr>
                <w:rFonts w:ascii="Arial" w:hAnsi="Arial"/>
                <w:b/>
                <w:bCs/>
                <w:sz w:val="24"/>
                <w:szCs w:val="28"/>
              </w:rPr>
              <w:t>.</w:t>
            </w:r>
          </w:p>
          <w:p w14:paraId="35AB2C89" w14:textId="77777777" w:rsidR="00E97E5D" w:rsidRDefault="00E97E5D" w:rsidP="00535198">
            <w:pPr>
              <w:rPr>
                <w:rFonts w:ascii="Arial" w:eastAsia="Times New Roman" w:hAnsi="Arial" w:cs="Arial"/>
                <w:color w:val="000000"/>
              </w:rPr>
            </w:pPr>
          </w:p>
        </w:tc>
      </w:tr>
      <w:tr w:rsidR="006D11B8" w14:paraId="5EAF9EE8" w14:textId="77777777" w:rsidTr="00FA09BA">
        <w:trPr>
          <w:trHeight w:val="3338"/>
        </w:trPr>
        <w:tc>
          <w:tcPr>
            <w:tcW w:w="1110" w:type="dxa"/>
            <w:vMerge/>
            <w:tcBorders>
              <w:left w:val="single" w:sz="4" w:space="0" w:color="auto"/>
              <w:bottom w:val="single" w:sz="4" w:space="0" w:color="auto"/>
              <w:right w:val="single" w:sz="4" w:space="0" w:color="auto"/>
            </w:tcBorders>
            <w:shd w:val="clear" w:color="auto" w:fill="FFFF99"/>
            <w:noWrap/>
            <w:vAlign w:val="center"/>
          </w:tcPr>
          <w:p w14:paraId="3F5894B1" w14:textId="77777777" w:rsidR="006D11B8" w:rsidRDefault="006D11B8" w:rsidP="006D11B8">
            <w:pPr>
              <w:spacing w:after="0" w:line="240" w:lineRule="auto"/>
              <w:jc w:val="center"/>
              <w:rPr>
                <w:rFonts w:ascii="Arial" w:eastAsia="Times New Roman" w:hAnsi="Arial" w:cs="Arial"/>
                <w:color w:val="000000"/>
              </w:rPr>
            </w:pPr>
          </w:p>
        </w:tc>
        <w:tc>
          <w:tcPr>
            <w:tcW w:w="12925" w:type="dxa"/>
            <w:tcBorders>
              <w:top w:val="single" w:sz="4" w:space="0" w:color="auto"/>
              <w:left w:val="nil"/>
              <w:bottom w:val="single" w:sz="4" w:space="0" w:color="auto"/>
              <w:right w:val="single" w:sz="4" w:space="0" w:color="auto"/>
            </w:tcBorders>
            <w:shd w:val="clear" w:color="auto" w:fill="auto"/>
          </w:tcPr>
          <w:p w14:paraId="444D25CA" w14:textId="62C5A93F" w:rsidR="006D11B8" w:rsidRDefault="006D11B8" w:rsidP="006D11B8">
            <w:pPr>
              <w:rPr>
                <w:rFonts w:ascii="Arial" w:eastAsia="Times New Roman" w:hAnsi="Arial" w:cs="Arial"/>
                <w:color w:val="000000"/>
              </w:rPr>
            </w:pPr>
            <w:r>
              <w:rPr>
                <w:rFonts w:ascii="Arial" w:eastAsia="Times New Roman" w:hAnsi="Arial" w:cs="Arial"/>
                <w:color w:val="000000"/>
              </w:rPr>
              <w:t>Supplier Response:</w:t>
            </w:r>
          </w:p>
        </w:tc>
      </w:tr>
      <w:tr w:rsidR="006D11B8" w14:paraId="69AFFC74" w14:textId="77777777" w:rsidTr="00FA09BA">
        <w:trPr>
          <w:trHeight w:val="710"/>
        </w:trPr>
        <w:tc>
          <w:tcPr>
            <w:tcW w:w="1110" w:type="dxa"/>
            <w:vMerge w:val="restart"/>
            <w:tcBorders>
              <w:left w:val="single" w:sz="4" w:space="0" w:color="auto"/>
              <w:bottom w:val="single" w:sz="4" w:space="0" w:color="auto"/>
              <w:right w:val="single" w:sz="4" w:space="0" w:color="auto"/>
            </w:tcBorders>
            <w:shd w:val="clear" w:color="auto" w:fill="FFFF99"/>
            <w:noWrap/>
            <w:vAlign w:val="center"/>
          </w:tcPr>
          <w:p w14:paraId="12701309" w14:textId="1FA03EA5" w:rsidR="006D11B8" w:rsidRPr="006D11B8" w:rsidRDefault="006D11B8" w:rsidP="006D11B8">
            <w:pPr>
              <w:spacing w:after="0" w:line="240" w:lineRule="auto"/>
              <w:jc w:val="center"/>
              <w:rPr>
                <w:rFonts w:ascii="Arial" w:eastAsia="Times New Roman" w:hAnsi="Arial" w:cs="Arial"/>
                <w:b/>
                <w:bCs/>
                <w:color w:val="000000"/>
              </w:rPr>
            </w:pPr>
            <w:r w:rsidRPr="006D11B8">
              <w:rPr>
                <w:rFonts w:ascii="Arial" w:eastAsia="Times New Roman" w:hAnsi="Arial" w:cs="Arial"/>
                <w:b/>
                <w:bCs/>
                <w:color w:val="000000"/>
              </w:rPr>
              <w:t>5</w:t>
            </w:r>
          </w:p>
        </w:tc>
        <w:tc>
          <w:tcPr>
            <w:tcW w:w="12925" w:type="dxa"/>
            <w:tcBorders>
              <w:top w:val="single" w:sz="4" w:space="0" w:color="auto"/>
              <w:left w:val="nil"/>
              <w:bottom w:val="single" w:sz="4" w:space="0" w:color="auto"/>
              <w:right w:val="single" w:sz="4" w:space="0" w:color="auto"/>
            </w:tcBorders>
            <w:shd w:val="clear" w:color="auto" w:fill="FFFF00"/>
          </w:tcPr>
          <w:p w14:paraId="6ADDEC47" w14:textId="77777777" w:rsidR="006D11B8" w:rsidRPr="006D11B8" w:rsidRDefault="006D11B8" w:rsidP="006D11B8">
            <w:pPr>
              <w:autoSpaceDE w:val="0"/>
              <w:autoSpaceDN w:val="0"/>
              <w:adjustRightInd w:val="0"/>
              <w:spacing w:after="0" w:line="240" w:lineRule="auto"/>
              <w:jc w:val="both"/>
              <w:rPr>
                <w:rFonts w:ascii="Arial" w:hAnsi="Arial"/>
                <w:b/>
                <w:bCs/>
                <w:sz w:val="24"/>
                <w:szCs w:val="28"/>
              </w:rPr>
            </w:pPr>
            <w:r w:rsidRPr="006D11B8">
              <w:rPr>
                <w:rFonts w:ascii="Arial" w:hAnsi="Arial"/>
                <w:b/>
                <w:bCs/>
                <w:sz w:val="24"/>
                <w:szCs w:val="28"/>
              </w:rPr>
              <w:t>Detail</w:t>
            </w:r>
            <w:r w:rsidRPr="006D11B8">
              <w:rPr>
                <w:rFonts w:ascii="Arial" w:hAnsi="Arial"/>
                <w:sz w:val="24"/>
                <w:szCs w:val="28"/>
              </w:rPr>
              <w:t xml:space="preserve"> the resources and technological capabilities that will support efficient service delivery and proactive communication. Responses, at a minimum, shall include if the Respondent provides a platform that is independently accessible to Invest Atlanta staff for project updates and reporting activities. </w:t>
            </w:r>
          </w:p>
          <w:p w14:paraId="7096F132" w14:textId="77777777" w:rsidR="006D11B8" w:rsidRDefault="006D11B8" w:rsidP="006D11B8">
            <w:pPr>
              <w:spacing w:after="0" w:line="240" w:lineRule="auto"/>
              <w:jc w:val="center"/>
              <w:rPr>
                <w:rFonts w:ascii="Arial" w:eastAsia="Times New Roman" w:hAnsi="Arial" w:cs="Arial"/>
                <w:color w:val="000000"/>
              </w:rPr>
            </w:pPr>
          </w:p>
        </w:tc>
      </w:tr>
      <w:tr w:rsidR="006D11B8" w14:paraId="25A68C16" w14:textId="77777777" w:rsidTr="006D11B8">
        <w:trPr>
          <w:trHeight w:val="5408"/>
        </w:trPr>
        <w:tc>
          <w:tcPr>
            <w:tcW w:w="1110" w:type="dxa"/>
            <w:vMerge/>
            <w:tcBorders>
              <w:left w:val="single" w:sz="4" w:space="0" w:color="auto"/>
              <w:bottom w:val="single" w:sz="4" w:space="0" w:color="auto"/>
              <w:right w:val="single" w:sz="4" w:space="0" w:color="auto"/>
            </w:tcBorders>
            <w:shd w:val="clear" w:color="auto" w:fill="FFFF99"/>
            <w:noWrap/>
            <w:vAlign w:val="center"/>
          </w:tcPr>
          <w:p w14:paraId="1F74E08F" w14:textId="77777777" w:rsidR="006D11B8" w:rsidRDefault="006D11B8" w:rsidP="006D11B8">
            <w:pPr>
              <w:spacing w:after="0" w:line="240" w:lineRule="auto"/>
              <w:jc w:val="center"/>
              <w:rPr>
                <w:rFonts w:ascii="Arial" w:eastAsia="Times New Roman" w:hAnsi="Arial" w:cs="Arial"/>
                <w:color w:val="000000"/>
              </w:rPr>
            </w:pPr>
          </w:p>
        </w:tc>
        <w:tc>
          <w:tcPr>
            <w:tcW w:w="12925" w:type="dxa"/>
            <w:tcBorders>
              <w:top w:val="single" w:sz="4" w:space="0" w:color="auto"/>
              <w:left w:val="nil"/>
              <w:bottom w:val="single" w:sz="4" w:space="0" w:color="auto"/>
              <w:right w:val="single" w:sz="4" w:space="0" w:color="auto"/>
            </w:tcBorders>
            <w:shd w:val="clear" w:color="auto" w:fill="auto"/>
          </w:tcPr>
          <w:p w14:paraId="61D78F6F" w14:textId="5230DA8E" w:rsidR="006D11B8" w:rsidRDefault="006D11B8" w:rsidP="006D11B8">
            <w:pPr>
              <w:spacing w:after="0" w:line="240" w:lineRule="auto"/>
              <w:rPr>
                <w:rFonts w:ascii="Arial" w:eastAsia="Times New Roman" w:hAnsi="Arial" w:cs="Arial"/>
                <w:color w:val="000000"/>
              </w:rPr>
            </w:pPr>
            <w:r>
              <w:rPr>
                <w:rFonts w:ascii="Arial" w:eastAsia="Times New Roman" w:hAnsi="Arial" w:cs="Arial"/>
                <w:color w:val="000000"/>
              </w:rPr>
              <w:t>Supplier Response:</w:t>
            </w:r>
          </w:p>
        </w:tc>
      </w:tr>
    </w:tbl>
    <w:p w14:paraId="77B0AF73" w14:textId="77777777" w:rsidR="002D7384" w:rsidRDefault="002D7384" w:rsidP="003645DA">
      <w:pPr>
        <w:rPr>
          <w:rFonts w:ascii="Arial" w:hAnsi="Arial" w:cs="Arial"/>
        </w:rPr>
      </w:pPr>
    </w:p>
    <w:p w14:paraId="5D159022" w14:textId="77777777" w:rsidR="00AB25C5" w:rsidRPr="005A092A" w:rsidRDefault="00AB25C5" w:rsidP="003645DA">
      <w:pPr>
        <w:rPr>
          <w:rFonts w:ascii="Arial" w:hAnsi="Arial" w:cs="Arial"/>
        </w:rPr>
      </w:pPr>
    </w:p>
    <w:sectPr w:rsidR="00AB25C5" w:rsidRPr="005A092A" w:rsidSect="00527463">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C1A81"/>
    <w:multiLevelType w:val="hybridMultilevel"/>
    <w:tmpl w:val="DBEA18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4F0970"/>
    <w:multiLevelType w:val="hybridMultilevel"/>
    <w:tmpl w:val="5726A59C"/>
    <w:lvl w:ilvl="0" w:tplc="AB824C6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1E73C0"/>
    <w:multiLevelType w:val="hybridMultilevel"/>
    <w:tmpl w:val="50A8B48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0E8A01AB"/>
    <w:multiLevelType w:val="hybridMultilevel"/>
    <w:tmpl w:val="BB6E23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240770"/>
    <w:multiLevelType w:val="hybridMultilevel"/>
    <w:tmpl w:val="A400042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1D44FC41"/>
    <w:multiLevelType w:val="hybridMultilevel"/>
    <w:tmpl w:val="50A8B48A"/>
    <w:lvl w:ilvl="0" w:tplc="BBA0578E">
      <w:start w:val="1"/>
      <w:numFmt w:val="decimal"/>
      <w:lvlText w:val="%1)"/>
      <w:lvlJc w:val="left"/>
      <w:pPr>
        <w:ind w:left="720" w:hanging="360"/>
      </w:pPr>
    </w:lvl>
    <w:lvl w:ilvl="1" w:tplc="53C03E50">
      <w:start w:val="1"/>
      <w:numFmt w:val="lowerLetter"/>
      <w:lvlText w:val="%2."/>
      <w:lvlJc w:val="left"/>
      <w:pPr>
        <w:ind w:left="1440" w:hanging="360"/>
      </w:pPr>
    </w:lvl>
    <w:lvl w:ilvl="2" w:tplc="E6D86C58">
      <w:start w:val="1"/>
      <w:numFmt w:val="lowerRoman"/>
      <w:lvlText w:val="%3."/>
      <w:lvlJc w:val="right"/>
      <w:pPr>
        <w:ind w:left="2160" w:hanging="180"/>
      </w:pPr>
    </w:lvl>
    <w:lvl w:ilvl="3" w:tplc="E9B0A89A">
      <w:start w:val="1"/>
      <w:numFmt w:val="decimal"/>
      <w:lvlText w:val="%4."/>
      <w:lvlJc w:val="left"/>
      <w:pPr>
        <w:ind w:left="2880" w:hanging="360"/>
      </w:pPr>
    </w:lvl>
    <w:lvl w:ilvl="4" w:tplc="C136AE2E">
      <w:start w:val="1"/>
      <w:numFmt w:val="lowerLetter"/>
      <w:lvlText w:val="%5."/>
      <w:lvlJc w:val="left"/>
      <w:pPr>
        <w:ind w:left="3600" w:hanging="360"/>
      </w:pPr>
    </w:lvl>
    <w:lvl w:ilvl="5" w:tplc="967698C8">
      <w:start w:val="1"/>
      <w:numFmt w:val="lowerRoman"/>
      <w:lvlText w:val="%6."/>
      <w:lvlJc w:val="right"/>
      <w:pPr>
        <w:ind w:left="4320" w:hanging="180"/>
      </w:pPr>
    </w:lvl>
    <w:lvl w:ilvl="6" w:tplc="AC1C1F7E">
      <w:start w:val="1"/>
      <w:numFmt w:val="decimal"/>
      <w:lvlText w:val="%7."/>
      <w:lvlJc w:val="left"/>
      <w:pPr>
        <w:ind w:left="5040" w:hanging="360"/>
      </w:pPr>
    </w:lvl>
    <w:lvl w:ilvl="7" w:tplc="B0D08BFA">
      <w:start w:val="1"/>
      <w:numFmt w:val="lowerLetter"/>
      <w:lvlText w:val="%8."/>
      <w:lvlJc w:val="left"/>
      <w:pPr>
        <w:ind w:left="5760" w:hanging="360"/>
      </w:pPr>
    </w:lvl>
    <w:lvl w:ilvl="8" w:tplc="5A26C962">
      <w:start w:val="1"/>
      <w:numFmt w:val="lowerRoman"/>
      <w:lvlText w:val="%9."/>
      <w:lvlJc w:val="right"/>
      <w:pPr>
        <w:ind w:left="6480" w:hanging="180"/>
      </w:pPr>
    </w:lvl>
  </w:abstractNum>
  <w:abstractNum w:abstractNumId="6" w15:restartNumberingAfterBreak="0">
    <w:nsid w:val="209E0842"/>
    <w:multiLevelType w:val="hybridMultilevel"/>
    <w:tmpl w:val="1CA41B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F30A2E"/>
    <w:multiLevelType w:val="hybridMultilevel"/>
    <w:tmpl w:val="7EF2971A"/>
    <w:lvl w:ilvl="0" w:tplc="6858683A">
      <w:start w:val="1"/>
      <w:numFmt w:val="decimal"/>
      <w:lvlText w:val="%1."/>
      <w:lvlJc w:val="left"/>
      <w:pPr>
        <w:ind w:left="720" w:hanging="360"/>
      </w:pPr>
    </w:lvl>
    <w:lvl w:ilvl="1" w:tplc="F8906ACA">
      <w:start w:val="1"/>
      <w:numFmt w:val="lowerLetter"/>
      <w:lvlText w:val="%2."/>
      <w:lvlJc w:val="left"/>
      <w:pPr>
        <w:ind w:left="1440" w:hanging="360"/>
      </w:pPr>
    </w:lvl>
    <w:lvl w:ilvl="2" w:tplc="3A789B46">
      <w:start w:val="1"/>
      <w:numFmt w:val="lowerRoman"/>
      <w:lvlText w:val="%3."/>
      <w:lvlJc w:val="right"/>
      <w:pPr>
        <w:ind w:left="2160" w:hanging="180"/>
      </w:pPr>
    </w:lvl>
    <w:lvl w:ilvl="3" w:tplc="77627CE4">
      <w:start w:val="1"/>
      <w:numFmt w:val="decimal"/>
      <w:lvlText w:val="%4."/>
      <w:lvlJc w:val="left"/>
      <w:pPr>
        <w:ind w:left="2880" w:hanging="360"/>
      </w:pPr>
    </w:lvl>
    <w:lvl w:ilvl="4" w:tplc="9932A8F2">
      <w:start w:val="1"/>
      <w:numFmt w:val="lowerLetter"/>
      <w:lvlText w:val="%5."/>
      <w:lvlJc w:val="left"/>
      <w:pPr>
        <w:ind w:left="3600" w:hanging="360"/>
      </w:pPr>
    </w:lvl>
    <w:lvl w:ilvl="5" w:tplc="F2DA5FBA">
      <w:start w:val="1"/>
      <w:numFmt w:val="lowerRoman"/>
      <w:lvlText w:val="%6."/>
      <w:lvlJc w:val="right"/>
      <w:pPr>
        <w:ind w:left="4320" w:hanging="180"/>
      </w:pPr>
    </w:lvl>
    <w:lvl w:ilvl="6" w:tplc="E3585994">
      <w:start w:val="1"/>
      <w:numFmt w:val="decimal"/>
      <w:lvlText w:val="%7."/>
      <w:lvlJc w:val="left"/>
      <w:pPr>
        <w:ind w:left="5040" w:hanging="360"/>
      </w:pPr>
    </w:lvl>
    <w:lvl w:ilvl="7" w:tplc="F24C0AAA">
      <w:start w:val="1"/>
      <w:numFmt w:val="lowerLetter"/>
      <w:lvlText w:val="%8."/>
      <w:lvlJc w:val="left"/>
      <w:pPr>
        <w:ind w:left="5760" w:hanging="360"/>
      </w:pPr>
    </w:lvl>
    <w:lvl w:ilvl="8" w:tplc="67C0D278">
      <w:start w:val="1"/>
      <w:numFmt w:val="lowerRoman"/>
      <w:lvlText w:val="%9."/>
      <w:lvlJc w:val="right"/>
      <w:pPr>
        <w:ind w:left="6480" w:hanging="180"/>
      </w:pPr>
    </w:lvl>
  </w:abstractNum>
  <w:abstractNum w:abstractNumId="8" w15:restartNumberingAfterBreak="0">
    <w:nsid w:val="2CA90A0C"/>
    <w:multiLevelType w:val="hybridMultilevel"/>
    <w:tmpl w:val="3C1EC088"/>
    <w:lvl w:ilvl="0" w:tplc="B5F864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042F05"/>
    <w:multiLevelType w:val="hybridMultilevel"/>
    <w:tmpl w:val="252C57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4D6044"/>
    <w:multiLevelType w:val="hybridMultilevel"/>
    <w:tmpl w:val="2FD43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DA75FC"/>
    <w:multiLevelType w:val="hybridMultilevel"/>
    <w:tmpl w:val="275A0F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4F123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635E4E03"/>
    <w:multiLevelType w:val="hybridMultilevel"/>
    <w:tmpl w:val="1402F8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983A10"/>
    <w:multiLevelType w:val="hybridMultilevel"/>
    <w:tmpl w:val="7EF2971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 w15:restartNumberingAfterBreak="0">
    <w:nsid w:val="6D7B4D50"/>
    <w:multiLevelType w:val="hybridMultilevel"/>
    <w:tmpl w:val="82F697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DE35E65"/>
    <w:multiLevelType w:val="hybridMultilevel"/>
    <w:tmpl w:val="1ABAD5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B479FD"/>
    <w:multiLevelType w:val="hybridMultilevel"/>
    <w:tmpl w:val="693C8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E75DFA"/>
    <w:multiLevelType w:val="hybridMultilevel"/>
    <w:tmpl w:val="E42850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484B0BD"/>
    <w:multiLevelType w:val="hybridMultilevel"/>
    <w:tmpl w:val="A4000428"/>
    <w:lvl w:ilvl="0" w:tplc="D4BEF632">
      <w:start w:val="1"/>
      <w:numFmt w:val="decimal"/>
      <w:lvlText w:val="%1)"/>
      <w:lvlJc w:val="left"/>
      <w:pPr>
        <w:ind w:left="720" w:hanging="360"/>
      </w:pPr>
    </w:lvl>
    <w:lvl w:ilvl="1" w:tplc="7C7AB234">
      <w:start w:val="1"/>
      <w:numFmt w:val="lowerLetter"/>
      <w:lvlText w:val="%2."/>
      <w:lvlJc w:val="left"/>
      <w:pPr>
        <w:ind w:left="1440" w:hanging="360"/>
      </w:pPr>
    </w:lvl>
    <w:lvl w:ilvl="2" w:tplc="193ED7F2">
      <w:start w:val="1"/>
      <w:numFmt w:val="lowerRoman"/>
      <w:lvlText w:val="%3."/>
      <w:lvlJc w:val="right"/>
      <w:pPr>
        <w:ind w:left="2160" w:hanging="180"/>
      </w:pPr>
    </w:lvl>
    <w:lvl w:ilvl="3" w:tplc="E1BA2BE2">
      <w:start w:val="1"/>
      <w:numFmt w:val="decimal"/>
      <w:lvlText w:val="%4."/>
      <w:lvlJc w:val="left"/>
      <w:pPr>
        <w:ind w:left="2880" w:hanging="360"/>
      </w:pPr>
    </w:lvl>
    <w:lvl w:ilvl="4" w:tplc="FAC4F632">
      <w:start w:val="1"/>
      <w:numFmt w:val="lowerLetter"/>
      <w:lvlText w:val="%5."/>
      <w:lvlJc w:val="left"/>
      <w:pPr>
        <w:ind w:left="3600" w:hanging="360"/>
      </w:pPr>
    </w:lvl>
    <w:lvl w:ilvl="5" w:tplc="9AEA95F0">
      <w:start w:val="1"/>
      <w:numFmt w:val="lowerRoman"/>
      <w:lvlText w:val="%6."/>
      <w:lvlJc w:val="right"/>
      <w:pPr>
        <w:ind w:left="4320" w:hanging="180"/>
      </w:pPr>
    </w:lvl>
    <w:lvl w:ilvl="6" w:tplc="A5CE4882">
      <w:start w:val="1"/>
      <w:numFmt w:val="decimal"/>
      <w:lvlText w:val="%7."/>
      <w:lvlJc w:val="left"/>
      <w:pPr>
        <w:ind w:left="5040" w:hanging="360"/>
      </w:pPr>
    </w:lvl>
    <w:lvl w:ilvl="7" w:tplc="0A7C9768">
      <w:start w:val="1"/>
      <w:numFmt w:val="lowerLetter"/>
      <w:lvlText w:val="%8."/>
      <w:lvlJc w:val="left"/>
      <w:pPr>
        <w:ind w:left="5760" w:hanging="360"/>
      </w:pPr>
    </w:lvl>
    <w:lvl w:ilvl="8" w:tplc="1FAED802">
      <w:start w:val="1"/>
      <w:numFmt w:val="lowerRoman"/>
      <w:lvlText w:val="%9."/>
      <w:lvlJc w:val="right"/>
      <w:pPr>
        <w:ind w:left="6480" w:hanging="180"/>
      </w:pPr>
    </w:lvl>
  </w:abstractNum>
  <w:abstractNum w:abstractNumId="20" w15:restartNumberingAfterBreak="0">
    <w:nsid w:val="75EB13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77F07892"/>
    <w:multiLevelType w:val="hybridMultilevel"/>
    <w:tmpl w:val="BA083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7277880">
    <w:abstractNumId w:val="5"/>
  </w:num>
  <w:num w:numId="2" w16cid:durableId="1496342546">
    <w:abstractNumId w:val="19"/>
  </w:num>
  <w:num w:numId="3" w16cid:durableId="477308772">
    <w:abstractNumId w:val="7"/>
  </w:num>
  <w:num w:numId="4" w16cid:durableId="890115345">
    <w:abstractNumId w:val="14"/>
  </w:num>
  <w:num w:numId="5" w16cid:durableId="583800208">
    <w:abstractNumId w:val="20"/>
  </w:num>
  <w:num w:numId="6" w16cid:durableId="763305061">
    <w:abstractNumId w:val="11"/>
  </w:num>
  <w:num w:numId="7" w16cid:durableId="90319205">
    <w:abstractNumId w:val="12"/>
  </w:num>
  <w:num w:numId="8" w16cid:durableId="490951040">
    <w:abstractNumId w:val="17"/>
  </w:num>
  <w:num w:numId="9" w16cid:durableId="1496992262">
    <w:abstractNumId w:val="0"/>
  </w:num>
  <w:num w:numId="10" w16cid:durableId="1271816511">
    <w:abstractNumId w:val="15"/>
  </w:num>
  <w:num w:numId="11" w16cid:durableId="461196662">
    <w:abstractNumId w:val="16"/>
  </w:num>
  <w:num w:numId="12" w16cid:durableId="831870353">
    <w:abstractNumId w:val="13"/>
  </w:num>
  <w:num w:numId="13" w16cid:durableId="887296932">
    <w:abstractNumId w:val="9"/>
  </w:num>
  <w:num w:numId="14" w16cid:durableId="1053962085">
    <w:abstractNumId w:val="21"/>
  </w:num>
  <w:num w:numId="15" w16cid:durableId="1757437476">
    <w:abstractNumId w:val="2"/>
  </w:num>
  <w:num w:numId="16" w16cid:durableId="77334028">
    <w:abstractNumId w:val="4"/>
  </w:num>
  <w:num w:numId="17" w16cid:durableId="1669167875">
    <w:abstractNumId w:val="3"/>
  </w:num>
  <w:num w:numId="18" w16cid:durableId="723680456">
    <w:abstractNumId w:val="8"/>
  </w:num>
  <w:num w:numId="19" w16cid:durableId="1991324724">
    <w:abstractNumId w:val="10"/>
  </w:num>
  <w:num w:numId="20" w16cid:durableId="487745983">
    <w:abstractNumId w:val="18"/>
  </w:num>
  <w:num w:numId="21" w16cid:durableId="60521356">
    <w:abstractNumId w:val="1"/>
  </w:num>
  <w:num w:numId="22" w16cid:durableId="11529143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63"/>
    <w:rsid w:val="00003CF4"/>
    <w:rsid w:val="00030D19"/>
    <w:rsid w:val="000619E1"/>
    <w:rsid w:val="00077C7F"/>
    <w:rsid w:val="000C42D5"/>
    <w:rsid w:val="00116A4F"/>
    <w:rsid w:val="00121A2B"/>
    <w:rsid w:val="00132E3A"/>
    <w:rsid w:val="001339DE"/>
    <w:rsid w:val="00146E78"/>
    <w:rsid w:val="001759CB"/>
    <w:rsid w:val="001821D9"/>
    <w:rsid w:val="001917A1"/>
    <w:rsid w:val="00195CC8"/>
    <w:rsid w:val="001A78B6"/>
    <w:rsid w:val="001D39B3"/>
    <w:rsid w:val="001D5100"/>
    <w:rsid w:val="001F4023"/>
    <w:rsid w:val="001F64D0"/>
    <w:rsid w:val="00242634"/>
    <w:rsid w:val="00252DC5"/>
    <w:rsid w:val="00257D94"/>
    <w:rsid w:val="00283F28"/>
    <w:rsid w:val="002B5B9A"/>
    <w:rsid w:val="002D7384"/>
    <w:rsid w:val="00313D6E"/>
    <w:rsid w:val="00315740"/>
    <w:rsid w:val="0031617F"/>
    <w:rsid w:val="00327793"/>
    <w:rsid w:val="003645DA"/>
    <w:rsid w:val="004071BA"/>
    <w:rsid w:val="00432271"/>
    <w:rsid w:val="00444D90"/>
    <w:rsid w:val="004B5940"/>
    <w:rsid w:val="004C2C41"/>
    <w:rsid w:val="004C49FE"/>
    <w:rsid w:val="004C6DF2"/>
    <w:rsid w:val="004C7FF5"/>
    <w:rsid w:val="004F297C"/>
    <w:rsid w:val="004F6E8B"/>
    <w:rsid w:val="004F79EC"/>
    <w:rsid w:val="00506F7E"/>
    <w:rsid w:val="00527463"/>
    <w:rsid w:val="005522BF"/>
    <w:rsid w:val="005704FB"/>
    <w:rsid w:val="00592ABC"/>
    <w:rsid w:val="005A092A"/>
    <w:rsid w:val="005A6D43"/>
    <w:rsid w:val="005C54F6"/>
    <w:rsid w:val="005E3FB8"/>
    <w:rsid w:val="005F08D5"/>
    <w:rsid w:val="006036A4"/>
    <w:rsid w:val="00620230"/>
    <w:rsid w:val="0064205D"/>
    <w:rsid w:val="00646865"/>
    <w:rsid w:val="00655234"/>
    <w:rsid w:val="006670C1"/>
    <w:rsid w:val="006736CD"/>
    <w:rsid w:val="00675A56"/>
    <w:rsid w:val="0068635C"/>
    <w:rsid w:val="006918B3"/>
    <w:rsid w:val="006A6170"/>
    <w:rsid w:val="006B2427"/>
    <w:rsid w:val="006B5DCE"/>
    <w:rsid w:val="006D11B8"/>
    <w:rsid w:val="006E1DBD"/>
    <w:rsid w:val="00700E6A"/>
    <w:rsid w:val="00710220"/>
    <w:rsid w:val="007107D9"/>
    <w:rsid w:val="0073091E"/>
    <w:rsid w:val="00736E87"/>
    <w:rsid w:val="007539A9"/>
    <w:rsid w:val="007760EC"/>
    <w:rsid w:val="00790511"/>
    <w:rsid w:val="00792B34"/>
    <w:rsid w:val="007A54F1"/>
    <w:rsid w:val="007A694D"/>
    <w:rsid w:val="007C44AA"/>
    <w:rsid w:val="007C6043"/>
    <w:rsid w:val="007F21B5"/>
    <w:rsid w:val="00803A78"/>
    <w:rsid w:val="008135A5"/>
    <w:rsid w:val="00833151"/>
    <w:rsid w:val="008435A2"/>
    <w:rsid w:val="00847ADA"/>
    <w:rsid w:val="00867D75"/>
    <w:rsid w:val="0089214D"/>
    <w:rsid w:val="008C34C4"/>
    <w:rsid w:val="008F4762"/>
    <w:rsid w:val="0090200D"/>
    <w:rsid w:val="00924C3A"/>
    <w:rsid w:val="009464D9"/>
    <w:rsid w:val="00946B7E"/>
    <w:rsid w:val="009550A2"/>
    <w:rsid w:val="009579AC"/>
    <w:rsid w:val="009607BC"/>
    <w:rsid w:val="009872DA"/>
    <w:rsid w:val="0099058E"/>
    <w:rsid w:val="009A2A59"/>
    <w:rsid w:val="009C753F"/>
    <w:rsid w:val="009C7BD2"/>
    <w:rsid w:val="009D57E0"/>
    <w:rsid w:val="00A43EB1"/>
    <w:rsid w:val="00A650BE"/>
    <w:rsid w:val="00A81FA3"/>
    <w:rsid w:val="00A9376A"/>
    <w:rsid w:val="00AA74A9"/>
    <w:rsid w:val="00AB25C5"/>
    <w:rsid w:val="00AC7CA9"/>
    <w:rsid w:val="00AF6610"/>
    <w:rsid w:val="00B01EE3"/>
    <w:rsid w:val="00B403A4"/>
    <w:rsid w:val="00B43B91"/>
    <w:rsid w:val="00B5331A"/>
    <w:rsid w:val="00B53722"/>
    <w:rsid w:val="00B73AD1"/>
    <w:rsid w:val="00BD560D"/>
    <w:rsid w:val="00BE2950"/>
    <w:rsid w:val="00C054CE"/>
    <w:rsid w:val="00C20991"/>
    <w:rsid w:val="00C20DD6"/>
    <w:rsid w:val="00C2372D"/>
    <w:rsid w:val="00C51D7A"/>
    <w:rsid w:val="00C60D21"/>
    <w:rsid w:val="00CA22F4"/>
    <w:rsid w:val="00CB7262"/>
    <w:rsid w:val="00CC7ADC"/>
    <w:rsid w:val="00D47B8C"/>
    <w:rsid w:val="00DA42B2"/>
    <w:rsid w:val="00E104B7"/>
    <w:rsid w:val="00E2143F"/>
    <w:rsid w:val="00E27CC7"/>
    <w:rsid w:val="00E67F6A"/>
    <w:rsid w:val="00E73D88"/>
    <w:rsid w:val="00E825EF"/>
    <w:rsid w:val="00E97E5D"/>
    <w:rsid w:val="00EC3946"/>
    <w:rsid w:val="00EE53AE"/>
    <w:rsid w:val="00F03C17"/>
    <w:rsid w:val="00F14352"/>
    <w:rsid w:val="00F15CF9"/>
    <w:rsid w:val="00F413FA"/>
    <w:rsid w:val="00F56F71"/>
    <w:rsid w:val="00F62DEB"/>
    <w:rsid w:val="00F6737C"/>
    <w:rsid w:val="00F801A2"/>
    <w:rsid w:val="00F80C59"/>
    <w:rsid w:val="00FA09BA"/>
    <w:rsid w:val="00FC1D8C"/>
    <w:rsid w:val="016F6EBB"/>
    <w:rsid w:val="02AF31F6"/>
    <w:rsid w:val="0AB54549"/>
    <w:rsid w:val="0D4129EC"/>
    <w:rsid w:val="146F0EDF"/>
    <w:rsid w:val="18A7EEC5"/>
    <w:rsid w:val="1B14BF52"/>
    <w:rsid w:val="1B3E85B6"/>
    <w:rsid w:val="1C3807CA"/>
    <w:rsid w:val="1C4B5CDA"/>
    <w:rsid w:val="1EE13EE6"/>
    <w:rsid w:val="2306A8DA"/>
    <w:rsid w:val="24C2242B"/>
    <w:rsid w:val="27C8359D"/>
    <w:rsid w:val="2848AC38"/>
    <w:rsid w:val="2A16A2B9"/>
    <w:rsid w:val="2BB9CEDB"/>
    <w:rsid w:val="2BFB3C63"/>
    <w:rsid w:val="2C185986"/>
    <w:rsid w:val="2C962936"/>
    <w:rsid w:val="2D41C4CF"/>
    <w:rsid w:val="2E7568CB"/>
    <w:rsid w:val="2EDF9E6A"/>
    <w:rsid w:val="2F954AE4"/>
    <w:rsid w:val="3223C090"/>
    <w:rsid w:val="33BF90F1"/>
    <w:rsid w:val="33CF26DE"/>
    <w:rsid w:val="34450601"/>
    <w:rsid w:val="3562B27D"/>
    <w:rsid w:val="35B0A7A2"/>
    <w:rsid w:val="360B5C46"/>
    <w:rsid w:val="36130E92"/>
    <w:rsid w:val="3BC11066"/>
    <w:rsid w:val="3D09F993"/>
    <w:rsid w:val="3D728A9E"/>
    <w:rsid w:val="3E4AAB9D"/>
    <w:rsid w:val="437B502D"/>
    <w:rsid w:val="457972A2"/>
    <w:rsid w:val="46B4BAE8"/>
    <w:rsid w:val="4AACF313"/>
    <w:rsid w:val="4B6384C7"/>
    <w:rsid w:val="4CBF5941"/>
    <w:rsid w:val="4E66C784"/>
    <w:rsid w:val="51097130"/>
    <w:rsid w:val="52D33E00"/>
    <w:rsid w:val="537BA160"/>
    <w:rsid w:val="568901CF"/>
    <w:rsid w:val="57B4AAE5"/>
    <w:rsid w:val="58638C02"/>
    <w:rsid w:val="59934726"/>
    <w:rsid w:val="5B90D166"/>
    <w:rsid w:val="5D3E2EAD"/>
    <w:rsid w:val="5DE5C688"/>
    <w:rsid w:val="5F0B7923"/>
    <w:rsid w:val="6020A935"/>
    <w:rsid w:val="62CF0392"/>
    <w:rsid w:val="643B3FA4"/>
    <w:rsid w:val="64F41A58"/>
    <w:rsid w:val="66B73DAB"/>
    <w:rsid w:val="693FD0E3"/>
    <w:rsid w:val="69DF030B"/>
    <w:rsid w:val="6A3F87FD"/>
    <w:rsid w:val="6B7E3075"/>
    <w:rsid w:val="6B8B9C38"/>
    <w:rsid w:val="6C4EBD35"/>
    <w:rsid w:val="6E134206"/>
    <w:rsid w:val="6EEF0D3A"/>
    <w:rsid w:val="6F7337EE"/>
    <w:rsid w:val="7225D5E0"/>
    <w:rsid w:val="724C4B8B"/>
    <w:rsid w:val="729FA0DB"/>
    <w:rsid w:val="73605023"/>
    <w:rsid w:val="73B3CCAA"/>
    <w:rsid w:val="75C1EE14"/>
    <w:rsid w:val="7AA42010"/>
    <w:rsid w:val="7AC111B1"/>
    <w:rsid w:val="7E2B39BD"/>
    <w:rsid w:val="7F574A12"/>
    <w:rsid w:val="7FCD2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C2D19"/>
  <w15:chartTrackingRefBased/>
  <w15:docId w15:val="{938CD6F8-15A1-426F-A3BE-BFB72AC31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E53AE"/>
    <w:rPr>
      <w:b/>
      <w:bCs/>
    </w:rPr>
  </w:style>
  <w:style w:type="character" w:customStyle="1" w:styleId="CommentSubjectChar">
    <w:name w:val="Comment Subject Char"/>
    <w:basedOn w:val="CommentTextChar"/>
    <w:link w:val="CommentSubject"/>
    <w:uiPriority w:val="99"/>
    <w:semiHidden/>
    <w:rsid w:val="00EE53AE"/>
    <w:rPr>
      <w:b/>
      <w:bCs/>
      <w:sz w:val="20"/>
      <w:szCs w:val="20"/>
    </w:rPr>
  </w:style>
  <w:style w:type="paragraph" w:styleId="Revision">
    <w:name w:val="Revision"/>
    <w:hidden/>
    <w:uiPriority w:val="99"/>
    <w:semiHidden/>
    <w:rsid w:val="007102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784851">
      <w:bodyDiv w:val="1"/>
      <w:marLeft w:val="0"/>
      <w:marRight w:val="0"/>
      <w:marTop w:val="0"/>
      <w:marBottom w:val="0"/>
      <w:divBdr>
        <w:top w:val="none" w:sz="0" w:space="0" w:color="auto"/>
        <w:left w:val="none" w:sz="0" w:space="0" w:color="auto"/>
        <w:bottom w:val="none" w:sz="0" w:space="0" w:color="auto"/>
        <w:right w:val="none" w:sz="0" w:space="0" w:color="auto"/>
      </w:divBdr>
    </w:div>
    <w:div w:id="254755303">
      <w:bodyDiv w:val="1"/>
      <w:marLeft w:val="0"/>
      <w:marRight w:val="0"/>
      <w:marTop w:val="0"/>
      <w:marBottom w:val="0"/>
      <w:divBdr>
        <w:top w:val="none" w:sz="0" w:space="0" w:color="auto"/>
        <w:left w:val="none" w:sz="0" w:space="0" w:color="auto"/>
        <w:bottom w:val="none" w:sz="0" w:space="0" w:color="auto"/>
        <w:right w:val="none" w:sz="0" w:space="0" w:color="auto"/>
      </w:divBdr>
    </w:div>
    <w:div w:id="1476331710">
      <w:bodyDiv w:val="1"/>
      <w:marLeft w:val="0"/>
      <w:marRight w:val="0"/>
      <w:marTop w:val="0"/>
      <w:marBottom w:val="0"/>
      <w:divBdr>
        <w:top w:val="none" w:sz="0" w:space="0" w:color="auto"/>
        <w:left w:val="none" w:sz="0" w:space="0" w:color="auto"/>
        <w:bottom w:val="none" w:sz="0" w:space="0" w:color="auto"/>
        <w:right w:val="none" w:sz="0" w:space="0" w:color="auto"/>
      </w:divBdr>
    </w:div>
    <w:div w:id="1725760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621ce0fa-7c70-44c8-bb8e-9c6204626c0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7CD2672B9ECC543803129ED28D8B8C4" ma:contentTypeVersion="6" ma:contentTypeDescription="Create a new document." ma:contentTypeScope="" ma:versionID="0d8e15d4a02547f93b28b2c3e9fc7f2a">
  <xsd:schema xmlns:xsd="http://www.w3.org/2001/XMLSchema" xmlns:xs="http://www.w3.org/2001/XMLSchema" xmlns:p="http://schemas.microsoft.com/office/2006/metadata/properties" xmlns:ns3="717241b5-2efd-498a-a11e-fcabc673a7dd" xmlns:ns4="621ce0fa-7c70-44c8-bb8e-9c6204626c05" targetNamespace="http://schemas.microsoft.com/office/2006/metadata/properties" ma:root="true" ma:fieldsID="040e518e94517ac7f26cdc04f164904c" ns3:_="" ns4:_="">
    <xsd:import namespace="717241b5-2efd-498a-a11e-fcabc673a7dd"/>
    <xsd:import namespace="621ce0fa-7c70-44c8-bb8e-9c6204626c0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7241b5-2efd-498a-a11e-fcabc673a7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1ce0fa-7c70-44c8-bb8e-9c6204626c0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A20463-F74D-413B-8095-B8405DD36A84}">
  <ds:schemaRefs>
    <ds:schemaRef ds:uri="http://schemas.microsoft.com/office/2006/metadata/properties"/>
    <ds:schemaRef ds:uri="http://schemas.microsoft.com/office/infopath/2007/PartnerControls"/>
    <ds:schemaRef ds:uri="621ce0fa-7c70-44c8-bb8e-9c6204626c05"/>
  </ds:schemaRefs>
</ds:datastoreItem>
</file>

<file path=customXml/itemProps2.xml><?xml version="1.0" encoding="utf-8"?>
<ds:datastoreItem xmlns:ds="http://schemas.openxmlformats.org/officeDocument/2006/customXml" ds:itemID="{63AA4418-7EF0-41B8-9011-E807BD77CA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7241b5-2efd-498a-a11e-fcabc673a7dd"/>
    <ds:schemaRef ds:uri="621ce0fa-7c70-44c8-bb8e-9c6204626c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85C313-6D49-4618-85D1-5E61DD54B6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749</Words>
  <Characters>4337</Characters>
  <Application>Microsoft Office Word</Application>
  <DocSecurity>0</DocSecurity>
  <Lines>103</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Stewart, Alexandra</dc:creator>
  <cp:keywords/>
  <dc:description/>
  <cp:lastModifiedBy>Lazerick Russell</cp:lastModifiedBy>
  <cp:revision>2</cp:revision>
  <dcterms:created xsi:type="dcterms:W3CDTF">2024-08-22T21:03:00Z</dcterms:created>
  <dcterms:modified xsi:type="dcterms:W3CDTF">2024-08-22T21:03:00Z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0x01010067CD2672B9ECC543803129ED28D8B8C4</vt:lpwstr>
  </property>
  <property fmtid="{D5CDD505-2E9C-101B-9397-08002B2CF9AE}" pid="3" name="GrammarlyDocumentId">
    <vt:lpwstr>1f3a07431324f1c53b6978fed02efadb76b8b50710d2f4c4f87a013ce40576ae</vt:lpwstr>
  </property>
</Properties>
</file>